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857" w:rsidRPr="00793E1B" w:rsidRDefault="00BD3EA5" w:rsidP="00B05987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margin-left:226.95pt;margin-top:-17.7pt;width:252.25pt;height:85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" strokecolor="white">
            <v:textbox style="mso-next-textbox:#Поле 6">
              <w:txbxContent>
                <w:p w:rsidR="00564DB5" w:rsidRPr="008D4C4B" w:rsidRDefault="00F45857" w:rsidP="00564DB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Pr="00776337">
                    <w:rPr>
                      <w:color w:val="000000"/>
                    </w:rPr>
                    <w:t>Инклюзивное образование</w:t>
                  </w:r>
                  <w:r w:rsidRPr="00641D51">
                    <w:t>,</w:t>
                  </w:r>
                  <w:r>
                    <w:t xml:space="preserve"> утв. приказом ректора ОмГА</w:t>
                  </w:r>
                  <w:r w:rsidR="005062B4">
                    <w:t xml:space="preserve"> </w:t>
                  </w:r>
                  <w:r w:rsidR="00564DB5" w:rsidRPr="008D4C4B">
                    <w:t>от 28.03.2022 № 28</w:t>
                  </w:r>
                </w:p>
                <w:p w:rsidR="00F45857" w:rsidRPr="005062B4" w:rsidRDefault="00F45857" w:rsidP="00F45857">
                  <w:pPr>
                    <w:jc w:val="both"/>
                  </w:pPr>
                </w:p>
              </w:txbxContent>
            </v:textbox>
          </v:shape>
        </w:pict>
      </w:r>
    </w:p>
    <w:p w:rsidR="00F45857" w:rsidRPr="00793E1B" w:rsidRDefault="00F45857" w:rsidP="00F4585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05987" w:rsidRDefault="00B05987" w:rsidP="00F458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,</w:t>
      </w:r>
    </w:p>
    <w:p w:rsidR="00B05987" w:rsidRDefault="00B05987" w:rsidP="00F458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B05987" w:rsidRDefault="00B05987" w:rsidP="00F458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45857" w:rsidRPr="00793E1B" w:rsidRDefault="00F45857" w:rsidP="00F458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45857" w:rsidRPr="00793E1B" w:rsidRDefault="00F45857" w:rsidP="00F458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45857" w:rsidRPr="00641D51" w:rsidRDefault="00F45857" w:rsidP="00F4585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45857" w:rsidRPr="00793E1B" w:rsidRDefault="00F45857" w:rsidP="00F458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45857" w:rsidRPr="00793E1B" w:rsidRDefault="00BD3EA5" w:rsidP="00F458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7" o:spid="_x0000_s1029" type="#_x0000_t202" style="position:absolute;left:0;text-align:left;margin-left:253.15pt;margin-top:12.1pt;width:187.1pt;height:76.2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" stroked="f">
            <v:textbox style="mso-fit-shape-to-text:t">
              <w:txbxContent>
                <w:p w:rsidR="00F45857" w:rsidRPr="00C94464" w:rsidRDefault="00F45857" w:rsidP="00F4585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5857" w:rsidRPr="00C94464" w:rsidRDefault="00F45857" w:rsidP="00F4585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5857" w:rsidRDefault="00F45857" w:rsidP="00F4585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5857" w:rsidRPr="00C94464" w:rsidRDefault="00F45857" w:rsidP="00F4585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5857" w:rsidRPr="00C94464" w:rsidRDefault="00564DB5" w:rsidP="00564DB5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             28.03.2022 г.</w:t>
                  </w:r>
                </w:p>
              </w:txbxContent>
            </v:textbox>
          </v:shape>
        </w:pict>
      </w:r>
    </w:p>
    <w:p w:rsidR="00F45857" w:rsidRPr="00793E1B" w:rsidRDefault="00F45857" w:rsidP="00F458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5857" w:rsidRPr="00793E1B" w:rsidRDefault="00F45857" w:rsidP="00F458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5857" w:rsidRPr="00793E1B" w:rsidRDefault="00F45857" w:rsidP="00F458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5857" w:rsidRPr="00793E1B" w:rsidRDefault="00F45857" w:rsidP="00F458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5857" w:rsidRPr="00793E1B" w:rsidRDefault="00F45857" w:rsidP="00F4585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45857" w:rsidRPr="00793E1B" w:rsidRDefault="00F45857" w:rsidP="00F4585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45857" w:rsidRDefault="00F45857" w:rsidP="00F458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5857" w:rsidRDefault="00F45857" w:rsidP="00F45857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5857" w:rsidRPr="00793E1B" w:rsidRDefault="00F45857" w:rsidP="00F458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5857" w:rsidRPr="00793E1B" w:rsidRDefault="00F45857" w:rsidP="00F458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45857" w:rsidRPr="00793E1B" w:rsidRDefault="00F45857" w:rsidP="00F4585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45857" w:rsidRDefault="00564DB5" w:rsidP="00F4585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 xml:space="preserve">ПСИХОЛОГО-ПЕДАГОГИЧЕСКОЕ СОПРОВОЖДЕНИЕ ДЕТЕЙ </w:t>
      </w:r>
      <w:r>
        <w:rPr>
          <w:b/>
          <w:bCs/>
          <w:color w:val="000000"/>
          <w:sz w:val="40"/>
          <w:szCs w:val="40"/>
        </w:rPr>
        <w:br/>
        <w:t xml:space="preserve">С КОМПЛЕКСНЫМИ НАРУШЕНИЯМИ </w:t>
      </w:r>
      <w:r>
        <w:rPr>
          <w:b/>
          <w:bCs/>
          <w:color w:val="000000"/>
          <w:sz w:val="40"/>
          <w:szCs w:val="40"/>
        </w:rPr>
        <w:br/>
        <w:t>В РАЗВИТИИ</w:t>
      </w:r>
    </w:p>
    <w:p w:rsidR="00F45857" w:rsidRPr="00564DB5" w:rsidRDefault="00F45857" w:rsidP="00F4585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64DB5">
        <w:rPr>
          <w:bCs/>
          <w:sz w:val="24"/>
          <w:szCs w:val="24"/>
        </w:rPr>
        <w:t>Б1.В.18</w:t>
      </w:r>
    </w:p>
    <w:p w:rsidR="00F45857" w:rsidRPr="00793E1B" w:rsidRDefault="00F45857" w:rsidP="00F4585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45857" w:rsidRPr="00793E1B" w:rsidRDefault="00F45857" w:rsidP="00F4585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45857" w:rsidRPr="00793E1B" w:rsidRDefault="00F45857" w:rsidP="00F4585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45857" w:rsidRPr="00E81007" w:rsidRDefault="00F45857" w:rsidP="00F458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F45857" w:rsidRPr="00E81007" w:rsidRDefault="00F45857" w:rsidP="00F458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45857" w:rsidRPr="002B3C1A" w:rsidRDefault="00F45857" w:rsidP="00F458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Психолого-педагогическое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F45857" w:rsidRPr="002B3C1A" w:rsidRDefault="00F45857" w:rsidP="00F458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F45857" w:rsidRPr="00793E1B" w:rsidRDefault="00F45857" w:rsidP="00F45857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F45857" w:rsidRPr="008D40BE" w:rsidRDefault="00F45857" w:rsidP="00F45857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3723D8">
        <w:rPr>
          <w:color w:val="000000"/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564DB5" w:rsidRDefault="00564DB5" w:rsidP="00F45857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5857" w:rsidRDefault="00F45857" w:rsidP="00F45857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414B" w:rsidRDefault="00AA414B" w:rsidP="00AA41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564DB5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45857" w:rsidRDefault="00F45857" w:rsidP="00F4585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5857" w:rsidRDefault="00F45857" w:rsidP="00F4585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4DB5" w:rsidRDefault="00564DB5" w:rsidP="00F4585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5857" w:rsidRDefault="00F45857" w:rsidP="00F4585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45857" w:rsidRDefault="00F45857" w:rsidP="00027F4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</w:t>
      </w:r>
      <w:r w:rsidR="00B05987">
        <w:rPr>
          <w:sz w:val="24"/>
          <w:szCs w:val="24"/>
        </w:rPr>
        <w:t>,</w:t>
      </w:r>
      <w:r w:rsidR="008155AF">
        <w:rPr>
          <w:sz w:val="24"/>
          <w:szCs w:val="24"/>
        </w:rPr>
        <w:t xml:space="preserve"> 20</w:t>
      </w:r>
      <w:r w:rsidR="00B365BC">
        <w:rPr>
          <w:sz w:val="24"/>
          <w:szCs w:val="24"/>
        </w:rPr>
        <w:t>2</w:t>
      </w:r>
      <w:r w:rsidR="00564DB5">
        <w:rPr>
          <w:sz w:val="24"/>
          <w:szCs w:val="24"/>
        </w:rPr>
        <w:t>2</w:t>
      </w:r>
    </w:p>
    <w:p w:rsidR="00DC13A7" w:rsidRPr="00793E1B" w:rsidRDefault="00DC13A7" w:rsidP="00DC13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C13A7" w:rsidRPr="00D7773C" w:rsidRDefault="00DC13A7" w:rsidP="00DC13A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О.А. Таротенко</w:t>
      </w:r>
    </w:p>
    <w:p w:rsidR="00DC13A7" w:rsidRPr="00F84F70" w:rsidRDefault="00DC13A7" w:rsidP="00DC13A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13A7" w:rsidRDefault="00DC13A7" w:rsidP="00DC13A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564DB5" w:rsidRPr="00F84F70" w:rsidRDefault="00564DB5" w:rsidP="00DC13A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64DB5" w:rsidRPr="008D4C4B" w:rsidRDefault="00564DB5" w:rsidP="00564DB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C13A7" w:rsidRPr="00793E1B" w:rsidRDefault="00DC13A7" w:rsidP="00DC13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C13A7" w:rsidRDefault="00DC13A7" w:rsidP="00DC13A7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Е.В. Лопанова</w:t>
      </w:r>
    </w:p>
    <w:p w:rsidR="00DC13A7" w:rsidRDefault="00DC13A7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E75E5D" w:rsidRPr="00793E1B" w:rsidRDefault="00E75E5D" w:rsidP="00DC13A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3723D8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3723D8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3723D8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723D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723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5E5D" w:rsidRPr="00793E1B" w:rsidRDefault="00E75E5D" w:rsidP="00E75E5D">
      <w:pPr>
        <w:spacing w:after="160" w:line="256" w:lineRule="auto"/>
        <w:rPr>
          <w:b/>
          <w:color w:val="000000"/>
          <w:sz w:val="24"/>
          <w:szCs w:val="24"/>
        </w:rPr>
      </w:pPr>
    </w:p>
    <w:p w:rsidR="00E75E5D" w:rsidRPr="00951F6B" w:rsidRDefault="00E75E5D" w:rsidP="00DC13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DC13A7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D227F9" w:rsidRPr="00D227F9" w:rsidRDefault="00D227F9" w:rsidP="00D227F9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D227F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227F9" w:rsidRPr="00D227F9" w:rsidRDefault="00D227F9" w:rsidP="00D227F9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D227F9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564DB5" w:rsidRPr="00564DB5" w:rsidRDefault="00564DB5" w:rsidP="00564DB5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564DB5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64DB5" w:rsidRPr="00564DB5" w:rsidRDefault="00564DB5" w:rsidP="00564DB5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564DB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564DB5" w:rsidRPr="00564DB5" w:rsidRDefault="00564DB5" w:rsidP="00564DB5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564DB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64DB5" w:rsidRPr="00564DB5" w:rsidRDefault="00564DB5" w:rsidP="00564DB5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564DB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64DB5" w:rsidRPr="00564DB5" w:rsidRDefault="00564DB5" w:rsidP="00564DB5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564DB5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64DB5" w:rsidRPr="00564DB5" w:rsidRDefault="00564DB5" w:rsidP="00564DB5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564DB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64DB5" w:rsidRDefault="00564DB5" w:rsidP="00564DB5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564DB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23D8" w:rsidRDefault="003723D8" w:rsidP="00564DB5">
      <w:pPr>
        <w:widowControl/>
        <w:suppressAutoHyphens/>
        <w:autoSpaceDE/>
        <w:adjustRightInd/>
        <w:ind w:firstLine="567"/>
        <w:jc w:val="both"/>
        <w:rPr>
          <w:sz w:val="24"/>
          <w:szCs w:val="24"/>
          <w:lang w:eastAsia="en-US"/>
        </w:rPr>
      </w:pPr>
      <w:r w:rsidRPr="003723D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64DB5">
        <w:rPr>
          <w:b/>
          <w:sz w:val="24"/>
          <w:szCs w:val="24"/>
          <w:lang w:eastAsia="en-US"/>
        </w:rPr>
        <w:t xml:space="preserve">44.03.02 Психолого-педагогическое образование </w:t>
      </w:r>
      <w:r w:rsidRPr="003723D8">
        <w:rPr>
          <w:sz w:val="24"/>
          <w:szCs w:val="24"/>
          <w:lang w:eastAsia="en-US"/>
        </w:rPr>
        <w:t xml:space="preserve">(уровень бакалавриата), направленность (профиль) программы </w:t>
      </w:r>
      <w:r w:rsidRPr="00564DB5">
        <w:rPr>
          <w:b/>
          <w:sz w:val="24"/>
          <w:szCs w:val="24"/>
          <w:lang w:eastAsia="en-US"/>
        </w:rPr>
        <w:t>«Инклюзи</w:t>
      </w:r>
      <w:r w:rsidR="005062B4" w:rsidRPr="00564DB5">
        <w:rPr>
          <w:b/>
          <w:sz w:val="24"/>
          <w:szCs w:val="24"/>
          <w:lang w:eastAsia="en-US"/>
        </w:rPr>
        <w:t>вное образование</w:t>
      </w:r>
      <w:r w:rsidRPr="00564DB5">
        <w:rPr>
          <w:b/>
          <w:sz w:val="24"/>
          <w:szCs w:val="24"/>
          <w:lang w:eastAsia="en-US"/>
        </w:rPr>
        <w:t>»</w:t>
      </w:r>
      <w:r w:rsidRPr="003723D8">
        <w:rPr>
          <w:sz w:val="24"/>
          <w:szCs w:val="24"/>
          <w:lang w:eastAsia="en-US"/>
        </w:rPr>
        <w:t xml:space="preserve">; </w:t>
      </w:r>
      <w:r w:rsidR="00564DB5" w:rsidRPr="00564DB5">
        <w:rPr>
          <w:sz w:val="24"/>
          <w:szCs w:val="24"/>
          <w:lang w:eastAsia="en-US"/>
        </w:rPr>
        <w:t>форма обучения – заочная на 2022/2023 учебный год, утвержденным приказом ректора от 28.03.2022 № 28.</w:t>
      </w:r>
    </w:p>
    <w:p w:rsidR="00E75E5D" w:rsidRPr="00564DB5" w:rsidRDefault="00E75E5D" w:rsidP="003723D8">
      <w:pPr>
        <w:widowControl/>
        <w:suppressAutoHyphens/>
        <w:autoSpaceDE/>
        <w:adjustRightInd/>
        <w:ind w:firstLine="708"/>
        <w:jc w:val="both"/>
        <w:rPr>
          <w:b/>
          <w:bCs/>
          <w:sz w:val="24"/>
          <w:szCs w:val="24"/>
        </w:rPr>
      </w:pPr>
      <w:r w:rsidRPr="00564DB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B3DCC" w:rsidRPr="00564DB5">
        <w:rPr>
          <w:b/>
          <w:bCs/>
          <w:sz w:val="24"/>
          <w:szCs w:val="24"/>
        </w:rPr>
        <w:t>Б1.В.1</w:t>
      </w:r>
      <w:r w:rsidR="00776337" w:rsidRPr="00564DB5">
        <w:rPr>
          <w:b/>
          <w:bCs/>
          <w:sz w:val="24"/>
          <w:szCs w:val="24"/>
        </w:rPr>
        <w:t xml:space="preserve">8 </w:t>
      </w:r>
      <w:r w:rsidR="00776337" w:rsidRPr="00564DB5">
        <w:rPr>
          <w:b/>
          <w:sz w:val="24"/>
          <w:szCs w:val="24"/>
        </w:rPr>
        <w:t>«</w:t>
      </w:r>
      <w:r w:rsidR="00FB3DCC" w:rsidRPr="00564DB5">
        <w:rPr>
          <w:b/>
          <w:bCs/>
          <w:color w:val="000000"/>
          <w:sz w:val="24"/>
          <w:szCs w:val="24"/>
        </w:rPr>
        <w:t>Психолого-педагогическое сопровождение детей с комплексными нарушениями в развитии</w:t>
      </w:r>
      <w:r w:rsidR="00776337" w:rsidRPr="00564DB5">
        <w:rPr>
          <w:b/>
          <w:sz w:val="24"/>
          <w:szCs w:val="24"/>
        </w:rPr>
        <w:t>»</w:t>
      </w:r>
      <w:r w:rsidR="003723D8" w:rsidRPr="00564DB5">
        <w:rPr>
          <w:b/>
          <w:sz w:val="24"/>
          <w:szCs w:val="24"/>
        </w:rPr>
        <w:t xml:space="preserve"> в течение </w:t>
      </w:r>
      <w:r w:rsidR="00564DB5" w:rsidRPr="00564DB5">
        <w:rPr>
          <w:b/>
          <w:sz w:val="24"/>
          <w:szCs w:val="24"/>
          <w:lang w:eastAsia="en-US"/>
        </w:rPr>
        <w:t>2022/2023</w:t>
      </w:r>
      <w:r w:rsidR="005062B4" w:rsidRPr="00564DB5">
        <w:rPr>
          <w:b/>
          <w:sz w:val="24"/>
          <w:szCs w:val="24"/>
          <w:lang w:eastAsia="en-US"/>
        </w:rPr>
        <w:t xml:space="preserve"> </w:t>
      </w:r>
      <w:r w:rsidRPr="00564DB5">
        <w:rPr>
          <w:b/>
          <w:sz w:val="24"/>
          <w:szCs w:val="24"/>
        </w:rPr>
        <w:t>учебного года:</w:t>
      </w:r>
    </w:p>
    <w:p w:rsidR="00E75E5D" w:rsidRPr="00776337" w:rsidRDefault="003723D8" w:rsidP="003723D8">
      <w:pPr>
        <w:widowControl/>
        <w:suppressAutoHyphens/>
        <w:autoSpaceDE/>
        <w:adjustRightInd/>
        <w:ind w:firstLine="360"/>
        <w:jc w:val="both"/>
        <w:rPr>
          <w:b/>
          <w:bCs/>
          <w:sz w:val="24"/>
          <w:szCs w:val="24"/>
        </w:rPr>
      </w:pPr>
      <w:r w:rsidRPr="003723D8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64DB5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3723D8">
        <w:rPr>
          <w:color w:val="000000"/>
          <w:sz w:val="24"/>
          <w:szCs w:val="24"/>
        </w:rPr>
        <w:t xml:space="preserve"> (уровень бакалавриата), направленность (профиль) пр</w:t>
      </w:r>
      <w:r w:rsidR="005062B4">
        <w:rPr>
          <w:color w:val="000000"/>
          <w:sz w:val="24"/>
          <w:szCs w:val="24"/>
        </w:rPr>
        <w:t>ограммы</w:t>
      </w:r>
      <w:r w:rsidR="005062B4" w:rsidRPr="00564DB5">
        <w:rPr>
          <w:b/>
          <w:color w:val="000000"/>
          <w:sz w:val="24"/>
          <w:szCs w:val="24"/>
        </w:rPr>
        <w:t xml:space="preserve"> «Инклюзивное образование</w:t>
      </w:r>
      <w:r w:rsidRPr="00564DB5">
        <w:rPr>
          <w:b/>
          <w:color w:val="000000"/>
          <w:sz w:val="24"/>
          <w:szCs w:val="24"/>
        </w:rPr>
        <w:t>»</w:t>
      </w:r>
      <w:r w:rsidRPr="003723D8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B3DCC">
        <w:rPr>
          <w:b/>
          <w:sz w:val="24"/>
          <w:szCs w:val="24"/>
        </w:rPr>
        <w:t>«</w:t>
      </w:r>
      <w:r w:rsidR="00FB3DCC" w:rsidRPr="00FB3DCC">
        <w:rPr>
          <w:b/>
          <w:bCs/>
          <w:color w:val="000000"/>
          <w:sz w:val="24"/>
          <w:szCs w:val="24"/>
        </w:rPr>
        <w:t>Психолого-педагогическое сопровождение детей с комплексными нарушениями в развитии</w:t>
      </w:r>
      <w:r w:rsidR="00E75E5D" w:rsidRPr="00623271">
        <w:rPr>
          <w:sz w:val="24"/>
          <w:szCs w:val="24"/>
        </w:rPr>
        <w:t>»</w:t>
      </w:r>
      <w:r>
        <w:rPr>
          <w:sz w:val="24"/>
          <w:szCs w:val="24"/>
        </w:rPr>
        <w:t xml:space="preserve"> в течение </w:t>
      </w:r>
      <w:r w:rsidR="00564DB5">
        <w:rPr>
          <w:sz w:val="24"/>
          <w:szCs w:val="24"/>
          <w:lang w:eastAsia="en-US"/>
        </w:rPr>
        <w:t>2022/2023</w:t>
      </w:r>
      <w:r w:rsidR="005062B4">
        <w:rPr>
          <w:sz w:val="24"/>
          <w:szCs w:val="24"/>
          <w:lang w:eastAsia="en-US"/>
        </w:rPr>
        <w:t xml:space="preserve"> </w:t>
      </w:r>
      <w:r w:rsidR="00E75E5D" w:rsidRPr="000B40A9">
        <w:rPr>
          <w:sz w:val="24"/>
          <w:szCs w:val="24"/>
        </w:rPr>
        <w:t>учебного года.</w:t>
      </w:r>
    </w:p>
    <w:p w:rsidR="00E75E5D" w:rsidRPr="00793E1B" w:rsidRDefault="00E75E5D" w:rsidP="00E75E5D">
      <w:pPr>
        <w:suppressAutoHyphens/>
        <w:jc w:val="both"/>
        <w:rPr>
          <w:color w:val="000000"/>
          <w:sz w:val="24"/>
          <w:szCs w:val="24"/>
        </w:rPr>
      </w:pPr>
    </w:p>
    <w:p w:rsidR="00E75E5D" w:rsidRPr="00401762" w:rsidRDefault="00E75E5D" w:rsidP="00564DB5">
      <w:pPr>
        <w:pStyle w:val="a4"/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76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401762">
        <w:rPr>
          <w:rFonts w:ascii="Times New Roman" w:hAnsi="Times New Roman"/>
          <w:b/>
          <w:sz w:val="24"/>
          <w:szCs w:val="24"/>
        </w:rPr>
        <w:t xml:space="preserve">: </w:t>
      </w:r>
      <w:r w:rsidR="00FB3DCC" w:rsidRPr="00401762">
        <w:rPr>
          <w:rFonts w:ascii="Times New Roman" w:hAnsi="Times New Roman"/>
          <w:b/>
          <w:bCs/>
          <w:sz w:val="24"/>
          <w:szCs w:val="24"/>
        </w:rPr>
        <w:t>Б1.В.1</w:t>
      </w:r>
      <w:r w:rsidR="00414D1F" w:rsidRPr="00401762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414D1F" w:rsidRPr="00401762">
        <w:rPr>
          <w:rFonts w:ascii="Times New Roman" w:hAnsi="Times New Roman"/>
          <w:b/>
          <w:sz w:val="24"/>
          <w:szCs w:val="24"/>
        </w:rPr>
        <w:t>«</w:t>
      </w:r>
      <w:r w:rsidR="00FB3DCC" w:rsidRPr="00401762">
        <w:rPr>
          <w:rFonts w:ascii="Times New Roman" w:hAnsi="Times New Roman"/>
          <w:b/>
          <w:bCs/>
          <w:color w:val="000000"/>
          <w:sz w:val="24"/>
          <w:szCs w:val="24"/>
        </w:rPr>
        <w:t>Психолого-педагогическое сопровождение детей с комплексными нарушениями в развитии</w:t>
      </w:r>
      <w:r w:rsidRPr="00401762">
        <w:rPr>
          <w:rFonts w:ascii="Times New Roman" w:hAnsi="Times New Roman"/>
          <w:b/>
          <w:sz w:val="24"/>
          <w:szCs w:val="24"/>
        </w:rPr>
        <w:t>»</w:t>
      </w:r>
    </w:p>
    <w:p w:rsidR="00E75E5D" w:rsidRPr="00401762" w:rsidRDefault="00E75E5D" w:rsidP="00564DB5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176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75E5D" w:rsidRPr="00793E1B" w:rsidRDefault="00E75E5D" w:rsidP="00564DB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B4F37" w:rsidRPr="006B4F37">
        <w:rPr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FB3DCC" w:rsidRPr="00FB3DCC">
        <w:rPr>
          <w:b/>
          <w:bCs/>
          <w:color w:val="000000"/>
          <w:sz w:val="24"/>
          <w:szCs w:val="24"/>
        </w:rPr>
        <w:t>Психолого-педагогическое сопровождение детей с комплексными нарушениями в развитии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75E5D" w:rsidRPr="00793E1B" w:rsidTr="00414D1F">
        <w:tc>
          <w:tcPr>
            <w:tcW w:w="3049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723D8" w:rsidRPr="00793E1B" w:rsidTr="00733376">
        <w:tc>
          <w:tcPr>
            <w:tcW w:w="3049" w:type="dxa"/>
            <w:vAlign w:val="center"/>
          </w:tcPr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>Способность</w:t>
            </w:r>
            <w:r w:rsidR="00F45857">
              <w:rPr>
                <w:sz w:val="24"/>
                <w:szCs w:val="24"/>
              </w:rPr>
              <w:t>ю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 xml:space="preserve">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>ОПК-12</w:t>
            </w:r>
          </w:p>
        </w:tc>
        <w:tc>
          <w:tcPr>
            <w:tcW w:w="4927" w:type="dxa"/>
          </w:tcPr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 xml:space="preserve">Знать: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>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«выгорания».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>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 xml:space="preserve">Уметь: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 xml:space="preserve">пользоваться специальной и справочной литературой;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 xml:space="preserve">выявлять и анализировать факторы риска </w:t>
            </w:r>
            <w:r w:rsidRPr="003723D8">
              <w:rPr>
                <w:sz w:val="24"/>
                <w:szCs w:val="24"/>
              </w:rPr>
              <w:lastRenderedPageBreak/>
              <w:t>для здоровья человека; проводить диагностику показателей психологического здоровья;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>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>Владеть: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>основными навыками предупреждения и профилактики личной профессиональной деформации, профессиональной усталости, профессионального «выгорания».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>профессиональными знаниями и подходами при решении практических задач.</w:t>
            </w:r>
          </w:p>
        </w:tc>
      </w:tr>
      <w:tr w:rsidR="003723D8" w:rsidRPr="00793E1B" w:rsidTr="00733376">
        <w:tc>
          <w:tcPr>
            <w:tcW w:w="3049" w:type="dxa"/>
            <w:vAlign w:val="center"/>
          </w:tcPr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lastRenderedPageBreak/>
              <w:t>Готовность</w:t>
            </w:r>
            <w:r w:rsidR="00F45857">
              <w:rPr>
                <w:sz w:val="24"/>
                <w:szCs w:val="24"/>
              </w:rPr>
              <w:t>ю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 xml:space="preserve"> руководить проектно-исследовательской деятельностью обучающихся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>ПК-30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 xml:space="preserve">Знать 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 xml:space="preserve">методологию психолого-педагогических исследований;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 xml:space="preserve">принципы и методы проектно-исследовательской деятельности в сфере образования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 xml:space="preserve">Уметь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 xml:space="preserve">выбирать метод сбора данных и их анализа в зависимости от поставленной задачи;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3723D8">
              <w:rPr>
                <w:sz w:val="24"/>
                <w:szCs w:val="24"/>
              </w:rPr>
              <w:t xml:space="preserve">применять метод проектирования в </w:t>
            </w:r>
            <w:r>
              <w:rPr>
                <w:sz w:val="24"/>
                <w:szCs w:val="24"/>
              </w:rPr>
              <w:t>-</w:t>
            </w:r>
            <w:r w:rsidRPr="003723D8">
              <w:rPr>
                <w:sz w:val="24"/>
                <w:szCs w:val="24"/>
              </w:rPr>
              <w:t>педагогической практике психолог;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 w:rsidRPr="003723D8">
              <w:rPr>
                <w:sz w:val="24"/>
                <w:szCs w:val="24"/>
              </w:rPr>
              <w:t xml:space="preserve">Владеть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 xml:space="preserve">алгоритмами обработки и анализа диагностической информации; </w:t>
            </w:r>
          </w:p>
          <w:p w:rsidR="003723D8" w:rsidRPr="003723D8" w:rsidRDefault="003723D8" w:rsidP="0037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3D8">
              <w:rPr>
                <w:sz w:val="24"/>
                <w:szCs w:val="24"/>
              </w:rPr>
              <w:t>критериями выбора модели проектирования, практикой организации проектной деятельности учащихся.</w:t>
            </w:r>
          </w:p>
        </w:tc>
      </w:tr>
      <w:tr w:rsidR="00FB3DCC" w:rsidRPr="00793E1B" w:rsidTr="00FB3DCC">
        <w:tc>
          <w:tcPr>
            <w:tcW w:w="3049" w:type="dxa"/>
          </w:tcPr>
          <w:p w:rsidR="00FB3DCC" w:rsidRPr="00BD4A8D" w:rsidRDefault="00FB3DCC" w:rsidP="00FB3DCC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способностью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:rsidR="00FB3DCC" w:rsidRPr="00BD4A8D" w:rsidRDefault="00FB3DCC" w:rsidP="00FB3DC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B3DCC" w:rsidRPr="00BD4A8D" w:rsidRDefault="00FB3DCC" w:rsidP="00FB3DCC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ПК-32</w:t>
            </w:r>
          </w:p>
        </w:tc>
        <w:tc>
          <w:tcPr>
            <w:tcW w:w="4927" w:type="dxa"/>
            <w:vAlign w:val="center"/>
          </w:tcPr>
          <w:p w:rsidR="00FB3DCC" w:rsidRPr="00BD4A8D" w:rsidRDefault="00FB3DCC" w:rsidP="00FB3DCC">
            <w:pPr>
              <w:pStyle w:val="af1"/>
              <w:ind w:firstLine="709"/>
              <w:jc w:val="both"/>
            </w:pPr>
            <w:r w:rsidRPr="000A47DB">
              <w:t xml:space="preserve">Знать: </w:t>
            </w:r>
          </w:p>
          <w:p w:rsidR="00FB3DCC" w:rsidRPr="00BD4A8D" w:rsidRDefault="00FB3DCC" w:rsidP="00FB3DCC">
            <w:pPr>
              <w:pStyle w:val="Default"/>
              <w:suppressAutoHyphens/>
              <w:autoSpaceDE/>
              <w:autoSpaceDN/>
              <w:adjustRightInd/>
              <w:jc w:val="both"/>
            </w:pPr>
            <w:r>
              <w:t xml:space="preserve">- </w:t>
            </w:r>
            <w:r w:rsidRPr="00BD4A8D">
              <w:t>структуру и содержание консультаций, тренингов, собеседований в контексте профессионального самоопределения;</w:t>
            </w:r>
          </w:p>
          <w:p w:rsidR="00FB3DCC" w:rsidRPr="001B6BE0" w:rsidRDefault="00FB3DCC" w:rsidP="00FB3DCC">
            <w:pPr>
              <w:pStyle w:val="Default"/>
              <w:suppressAutoHyphens/>
              <w:autoSpaceDE/>
              <w:autoSpaceDN/>
              <w:adjustRightInd/>
              <w:jc w:val="both"/>
            </w:pPr>
            <w:r>
              <w:t xml:space="preserve">- </w:t>
            </w:r>
            <w:r w:rsidRPr="00BD4A8D">
              <w:t>особенности диагностики профессионального самоопределения учащихся;</w:t>
            </w:r>
          </w:p>
          <w:p w:rsidR="00FB3DCC" w:rsidRPr="001B6BE0" w:rsidRDefault="00FB3DCC" w:rsidP="00FB3DCC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D01BD">
              <w:rPr>
                <w:bCs/>
              </w:rPr>
              <w:t>Уметь</w:t>
            </w:r>
          </w:p>
          <w:p w:rsidR="00FB3DCC" w:rsidRPr="00BD4A8D" w:rsidRDefault="00FB3DCC" w:rsidP="00FB3DCC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BD4A8D">
              <w:t>использовать систематизированные теоретические знания в данной области для решения проблем профессионального выбора и активизации профессионального самоопределения;</w:t>
            </w:r>
          </w:p>
          <w:p w:rsidR="00FB3DCC" w:rsidRPr="00BD4A8D" w:rsidRDefault="00FB3DCC" w:rsidP="00FB3DCC">
            <w:pPr>
              <w:pStyle w:val="Default"/>
              <w:suppressAutoHyphens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>
              <w:t xml:space="preserve">- </w:t>
            </w:r>
            <w:r w:rsidRPr="00BD4A8D">
              <w:t>планировать консультации, собеседования, тренинги  с учетом возрастного этапа профессионального самоопределения и индивидуальных особенностей учащихся;</w:t>
            </w:r>
          </w:p>
          <w:p w:rsidR="00FB3DCC" w:rsidRPr="00BD4A8D" w:rsidRDefault="00FB3DCC" w:rsidP="00FB3DCC">
            <w:pPr>
              <w:pStyle w:val="Default"/>
              <w:ind w:left="720"/>
              <w:jc w:val="both"/>
              <w:rPr>
                <w:b/>
                <w:lang w:eastAsia="ar-SA"/>
              </w:rPr>
            </w:pPr>
          </w:p>
          <w:p w:rsidR="00FB3DCC" w:rsidRDefault="00FB3DCC" w:rsidP="00FB3DCC">
            <w:pPr>
              <w:pStyle w:val="af1"/>
              <w:ind w:firstLine="709"/>
              <w:jc w:val="both"/>
            </w:pPr>
            <w:r w:rsidRPr="000A47DB">
              <w:t xml:space="preserve">Владеть: </w:t>
            </w:r>
          </w:p>
          <w:p w:rsidR="00FB3DCC" w:rsidRPr="00BD4A8D" w:rsidRDefault="00FB3DCC" w:rsidP="00FB3DCC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BD4A8D">
              <w:t xml:space="preserve">методами диагностики, необходимыми в профессиональном консультировании, </w:t>
            </w:r>
            <w:r w:rsidRPr="00BD4A8D">
              <w:lastRenderedPageBreak/>
              <w:t xml:space="preserve">собеседовании; </w:t>
            </w:r>
          </w:p>
          <w:p w:rsidR="00FB3DCC" w:rsidRPr="00BD4A8D" w:rsidRDefault="00FB3DCC" w:rsidP="00FB3DCC">
            <w:pPr>
              <w:pStyle w:val="Default"/>
              <w:suppressAutoHyphens/>
              <w:autoSpaceDE/>
              <w:autoSpaceDN/>
              <w:adjustRightInd/>
              <w:jc w:val="both"/>
            </w:pPr>
            <w:r>
              <w:t xml:space="preserve">- </w:t>
            </w:r>
            <w:r w:rsidRPr="00BD4A8D">
              <w:t>алгоритмами проведения консультаций, собеседований, тренингов с целью активизации профессионального самоопределения обучающихся.</w:t>
            </w:r>
          </w:p>
          <w:p w:rsidR="00FB3DCC" w:rsidRPr="00BD4A8D" w:rsidRDefault="00FB3DCC" w:rsidP="00FB3DCC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FB3DCC" w:rsidRPr="00793E1B" w:rsidTr="00FB3DCC">
        <w:tc>
          <w:tcPr>
            <w:tcW w:w="3049" w:type="dxa"/>
          </w:tcPr>
          <w:p w:rsidR="00FB3DCC" w:rsidRPr="00BD4A8D" w:rsidRDefault="00FB3DCC" w:rsidP="00FB3DCC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 </w:t>
            </w:r>
          </w:p>
          <w:p w:rsidR="00FB3DCC" w:rsidRPr="00BD4A8D" w:rsidRDefault="00FB3DCC" w:rsidP="00FB3DC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B3DCC" w:rsidRPr="00BD4A8D" w:rsidRDefault="00FB3DCC" w:rsidP="00FB3DCC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ПК-38</w:t>
            </w:r>
          </w:p>
        </w:tc>
        <w:tc>
          <w:tcPr>
            <w:tcW w:w="4927" w:type="dxa"/>
            <w:vAlign w:val="center"/>
          </w:tcPr>
          <w:p w:rsidR="00FB3DCC" w:rsidRPr="00BD4A8D" w:rsidRDefault="00FB3DCC" w:rsidP="00FB3DCC">
            <w:pPr>
              <w:pStyle w:val="af1"/>
              <w:ind w:firstLine="709"/>
              <w:jc w:val="both"/>
            </w:pPr>
            <w:r w:rsidRPr="000A47DB">
              <w:t xml:space="preserve">Знать: </w:t>
            </w:r>
          </w:p>
          <w:p w:rsidR="00FB3DCC" w:rsidRPr="00BD4A8D" w:rsidRDefault="00FB3DCC" w:rsidP="00FB3DCC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− психолого-педагогические основы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      </w:r>
          </w:p>
          <w:p w:rsidR="00FB3DCC" w:rsidRPr="00BD4A8D" w:rsidRDefault="00FB3DCC" w:rsidP="00FB3DCC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  <w:r w:rsidRPr="004D01BD">
              <w:rPr>
                <w:bCs/>
              </w:rPr>
              <w:t>У</w:t>
            </w:r>
            <w:r w:rsidRPr="004D01BD">
              <w:rPr>
                <w:bCs/>
                <w:sz w:val="24"/>
                <w:szCs w:val="24"/>
              </w:rPr>
              <w:t>меть</w:t>
            </w:r>
          </w:p>
          <w:p w:rsidR="00FB3DCC" w:rsidRPr="00BD4A8D" w:rsidRDefault="00FB3DCC" w:rsidP="00FB3DC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− руководить проектно-исследовательской деятельностью обучающихся; − использовать теоретические знания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учебной деятельности</w:t>
            </w:r>
          </w:p>
          <w:p w:rsidR="00FB3DCC" w:rsidRPr="00BD4A8D" w:rsidRDefault="00FB3DCC" w:rsidP="00FB3DCC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Владеть</w:t>
            </w:r>
          </w:p>
          <w:p w:rsidR="00FB3DCC" w:rsidRPr="00BD4A8D" w:rsidRDefault="00FB3DCC" w:rsidP="00FB3DCC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− навыками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учебной деятельности.</w:t>
            </w:r>
          </w:p>
        </w:tc>
      </w:tr>
    </w:tbl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FB3DCC" w:rsidRDefault="00E75E5D" w:rsidP="00733376">
      <w:pPr>
        <w:widowControl/>
        <w:suppressAutoHyphens/>
        <w:autoSpaceDE/>
        <w:adjustRightInd/>
        <w:ind w:firstLine="708"/>
        <w:rPr>
          <w:b/>
          <w:bCs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FB3DCC">
        <w:rPr>
          <w:b/>
          <w:bCs/>
          <w:sz w:val="24"/>
          <w:szCs w:val="24"/>
        </w:rPr>
        <w:t>Б1.В.1</w:t>
      </w:r>
      <w:r w:rsidR="00FB3DCC" w:rsidRPr="00414D1F">
        <w:rPr>
          <w:b/>
          <w:bCs/>
          <w:sz w:val="24"/>
          <w:szCs w:val="24"/>
        </w:rPr>
        <w:t xml:space="preserve">8 </w:t>
      </w:r>
      <w:r w:rsidR="00FB3DCC" w:rsidRPr="00414D1F">
        <w:rPr>
          <w:b/>
          <w:sz w:val="24"/>
          <w:szCs w:val="24"/>
        </w:rPr>
        <w:t>«</w:t>
      </w:r>
      <w:r w:rsidR="00FB3DCC" w:rsidRPr="00FB3DCC">
        <w:rPr>
          <w:b/>
          <w:bCs/>
          <w:color w:val="000000"/>
          <w:sz w:val="24"/>
          <w:szCs w:val="24"/>
        </w:rPr>
        <w:t>Психолого-педагогическое сопровождение детей с комплексными нарушениями в развитии</w:t>
      </w:r>
      <w:r w:rsidR="00FB3DCC" w:rsidRPr="00414D1F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D227F9">
        <w:rPr>
          <w:rFonts w:eastAsia="Calibri"/>
          <w:sz w:val="24"/>
          <w:szCs w:val="24"/>
          <w:lang w:eastAsia="en-US"/>
        </w:rPr>
        <w:t xml:space="preserve">вариативной </w:t>
      </w:r>
      <w:r w:rsidR="00733376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F4585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75E5D" w:rsidRPr="00793E1B" w:rsidTr="00414D1F">
        <w:tc>
          <w:tcPr>
            <w:tcW w:w="1196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75E5D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793E1B" w:rsidTr="00414D1F">
        <w:tc>
          <w:tcPr>
            <w:tcW w:w="1196" w:type="dxa"/>
            <w:vAlign w:val="center"/>
          </w:tcPr>
          <w:p w:rsidR="00E75E5D" w:rsidRPr="00162055" w:rsidRDefault="00FB3DCC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Б1.В.1</w:t>
            </w:r>
            <w:r w:rsidR="00414D1F" w:rsidRPr="00414D1F">
              <w:rPr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494" w:type="dxa"/>
            <w:vAlign w:val="center"/>
          </w:tcPr>
          <w:p w:rsidR="00FB3DCC" w:rsidRPr="00414D1F" w:rsidRDefault="00FB3DCC" w:rsidP="00FB3DCC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14D1F">
              <w:rPr>
                <w:b/>
                <w:sz w:val="24"/>
                <w:szCs w:val="24"/>
              </w:rPr>
              <w:t>«</w:t>
            </w:r>
            <w:r w:rsidRPr="00733376">
              <w:rPr>
                <w:bCs/>
                <w:color w:val="000000"/>
                <w:sz w:val="24"/>
                <w:szCs w:val="24"/>
              </w:rPr>
              <w:t>Психолого-педагогическое сопровождение детей с комплексными нарушениями в развитии</w:t>
            </w:r>
            <w:r w:rsidRPr="00733376">
              <w:rPr>
                <w:sz w:val="24"/>
                <w:szCs w:val="24"/>
              </w:rPr>
              <w:t>»</w:t>
            </w:r>
          </w:p>
          <w:p w:rsidR="00E75E5D" w:rsidRPr="00162055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76337" w:rsidRPr="00776337" w:rsidRDefault="00776337" w:rsidP="00414D1F">
            <w:pPr>
              <w:jc w:val="both"/>
              <w:rPr>
                <w:sz w:val="24"/>
                <w:szCs w:val="24"/>
              </w:rPr>
            </w:pPr>
            <w:r w:rsidRPr="0077633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CD79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76337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776337">
              <w:rPr>
                <w:sz w:val="24"/>
                <w:szCs w:val="24"/>
              </w:rPr>
              <w:t>:</w:t>
            </w:r>
          </w:p>
          <w:p w:rsidR="00E75E5D" w:rsidRPr="00776337" w:rsidRDefault="00E75E5D" w:rsidP="00414D1F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Общая и возрастная психология</w:t>
            </w:r>
          </w:p>
          <w:p w:rsidR="00E75E5D" w:rsidRPr="00776337" w:rsidRDefault="00E75E5D" w:rsidP="00414D1F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Анатомия и возрастная физиология</w:t>
            </w:r>
          </w:p>
          <w:p w:rsidR="00CF196A" w:rsidRPr="00776337" w:rsidRDefault="00CF196A" w:rsidP="00CF196A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lastRenderedPageBreak/>
              <w:t>Общая и возрастная психология</w:t>
            </w:r>
          </w:p>
          <w:p w:rsidR="00E75E5D" w:rsidRPr="00776337" w:rsidRDefault="00E75E5D" w:rsidP="00414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CF196A" w:rsidRPr="00776337" w:rsidRDefault="00CF196A" w:rsidP="00CF196A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lastRenderedPageBreak/>
              <w:t>Основы логопедии</w:t>
            </w:r>
          </w:p>
          <w:p w:rsidR="00CF196A" w:rsidRPr="00776337" w:rsidRDefault="00CF196A" w:rsidP="00CF196A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Воспитание и обучение детей с ранним детским аутизмом</w:t>
            </w:r>
          </w:p>
          <w:p w:rsidR="00CF196A" w:rsidRPr="00776337" w:rsidRDefault="00CF196A" w:rsidP="00CF196A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 xml:space="preserve">Коррекционно-развивающая работа с детьми с ограниченными возможностями </w:t>
            </w:r>
            <w:r w:rsidRPr="00776337">
              <w:rPr>
                <w:sz w:val="24"/>
                <w:szCs w:val="24"/>
              </w:rPr>
              <w:lastRenderedPageBreak/>
              <w:t>здоровья</w:t>
            </w:r>
          </w:p>
          <w:p w:rsidR="00E75E5D" w:rsidRPr="00776337" w:rsidRDefault="00E75E5D" w:rsidP="00414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33376" w:rsidRPr="00733376" w:rsidRDefault="00733376" w:rsidP="0073337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3376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ОПК-12</w:t>
            </w:r>
          </w:p>
          <w:p w:rsidR="00733376" w:rsidRPr="00733376" w:rsidRDefault="00733376" w:rsidP="0073337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3376">
              <w:rPr>
                <w:rFonts w:eastAsia="Calibri"/>
                <w:sz w:val="24"/>
                <w:szCs w:val="24"/>
                <w:lang w:eastAsia="en-US"/>
              </w:rPr>
              <w:t>ПК-30</w:t>
            </w:r>
          </w:p>
          <w:p w:rsidR="00733376" w:rsidRPr="00733376" w:rsidRDefault="00733376" w:rsidP="0073337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3376">
              <w:rPr>
                <w:rFonts w:eastAsia="Calibri"/>
                <w:sz w:val="24"/>
                <w:szCs w:val="24"/>
                <w:lang w:eastAsia="en-US"/>
              </w:rPr>
              <w:t>ПК-32</w:t>
            </w:r>
          </w:p>
          <w:p w:rsidR="00733376" w:rsidRPr="00733376" w:rsidRDefault="00733376" w:rsidP="0073337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3376">
              <w:rPr>
                <w:rFonts w:eastAsia="Calibri"/>
                <w:sz w:val="24"/>
                <w:szCs w:val="24"/>
                <w:lang w:eastAsia="en-US"/>
              </w:rPr>
              <w:t>ПК-38</w:t>
            </w:r>
          </w:p>
          <w:p w:rsidR="00E75E5D" w:rsidRPr="001F3561" w:rsidRDefault="00E75E5D" w:rsidP="0073337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75E5D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Pr="00B44FF6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FB3DCC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FB3DCC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75E5D" w:rsidRPr="007F013C" w:rsidRDefault="008A1CA5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E75E5D" w:rsidRPr="007F013C" w:rsidRDefault="008A1CA5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75E5D" w:rsidRPr="007F013C" w:rsidRDefault="008A1CA5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75E5D" w:rsidRPr="007F013C" w:rsidRDefault="008A1CA5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75E5D" w:rsidRPr="007F013C" w:rsidRDefault="008A1CA5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75E5D" w:rsidRPr="007F013C" w:rsidRDefault="00FF5759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75E5D" w:rsidRPr="007F013C" w:rsidRDefault="008A1CA5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E75E5D" w:rsidRPr="007F013C" w:rsidRDefault="008A1CA5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FF575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75E5D" w:rsidRPr="00793E1B" w:rsidTr="00414D1F">
        <w:tc>
          <w:tcPr>
            <w:tcW w:w="4365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75E5D" w:rsidRPr="007F013C" w:rsidRDefault="00FB3DCC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75E5D" w:rsidRPr="007F013C" w:rsidRDefault="00FB3DCC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793E1B" w:rsidRDefault="00E75E5D" w:rsidP="00E75E5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5E5D" w:rsidRPr="00B44FF6" w:rsidTr="00414D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B44FF6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8A1CA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Default="00E75E5D" w:rsidP="00414D1F">
            <w:pPr>
              <w:rPr>
                <w:sz w:val="24"/>
                <w:szCs w:val="24"/>
              </w:rPr>
            </w:pPr>
          </w:p>
          <w:p w:rsidR="00E75E5D" w:rsidRPr="00506681" w:rsidRDefault="00FF5759" w:rsidP="00414D1F">
            <w:pPr>
              <w:rPr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 xml:space="preserve">Тема 1. </w:t>
            </w:r>
            <w:r w:rsidR="008A1CA5" w:rsidRPr="003601CB">
              <w:rPr>
                <w:color w:val="000000"/>
                <w:sz w:val="24"/>
                <w:szCs w:val="24"/>
              </w:rPr>
              <w:t>Предмет и задачи психологии детей со сложными недостатками развития.</w:t>
            </w:r>
            <w:r w:rsidR="008A1CA5" w:rsidRPr="003601C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F6097B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3F711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506681" w:rsidRDefault="00FF5759" w:rsidP="00414D1F">
            <w:pPr>
              <w:rPr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 xml:space="preserve">Тема 2. </w:t>
            </w:r>
            <w:r w:rsidR="008A1CA5" w:rsidRPr="003601CB">
              <w:rPr>
                <w:color w:val="000000"/>
                <w:sz w:val="24"/>
                <w:szCs w:val="24"/>
              </w:rPr>
              <w:t>Соотношение понятий сложный дефект и сложная структура дефекта</w:t>
            </w:r>
            <w:r w:rsidR="00E75E5D" w:rsidRPr="00506681">
              <w:rPr>
                <w:sz w:val="24"/>
                <w:szCs w:val="24"/>
              </w:rPr>
              <w:t>.</w:t>
            </w:r>
            <w:r w:rsidR="00E75E5D" w:rsidRPr="00506681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F6097B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2D57A1" w:rsidRDefault="00506681" w:rsidP="00414D1F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3. </w:t>
            </w:r>
            <w:r w:rsidR="008A1CA5" w:rsidRPr="003601CB">
              <w:rPr>
                <w:color w:val="000000"/>
                <w:sz w:val="24"/>
                <w:szCs w:val="24"/>
              </w:rPr>
              <w:t>.  Причины сложных недостатков развития. Классифика</w:t>
            </w:r>
            <w:r w:rsidR="008A1CA5">
              <w:rPr>
                <w:color w:val="000000"/>
                <w:sz w:val="24"/>
                <w:szCs w:val="24"/>
              </w:rPr>
              <w:t>ция сложных нарушений развития</w:t>
            </w:r>
            <w:r w:rsidRPr="00B841C6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06681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F6097B" w:rsidP="00776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F6097B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Default="00506681" w:rsidP="00414D1F">
            <w:pPr>
              <w:rPr>
                <w:sz w:val="24"/>
                <w:szCs w:val="24"/>
              </w:rPr>
            </w:pPr>
          </w:p>
          <w:p w:rsidR="00506681" w:rsidRPr="001156D7" w:rsidRDefault="00506681" w:rsidP="00414D1F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4. </w:t>
            </w:r>
            <w:r w:rsidR="008A1CA5" w:rsidRPr="003601CB">
              <w:rPr>
                <w:color w:val="000000"/>
                <w:sz w:val="24"/>
                <w:szCs w:val="24"/>
              </w:rPr>
              <w:t>Особенности психического развития слепоглухих детей.</w:t>
            </w:r>
            <w:r w:rsidR="008A1CA5" w:rsidRPr="003601C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06681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F6097B" w:rsidP="00776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3F711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F6097B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Default="00506681" w:rsidP="00414D1F">
            <w:pPr>
              <w:rPr>
                <w:sz w:val="24"/>
                <w:szCs w:val="24"/>
              </w:rPr>
            </w:pPr>
          </w:p>
          <w:p w:rsidR="00506681" w:rsidRPr="002D57A1" w:rsidRDefault="008A1CA5" w:rsidP="00414D1F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>Тема 5</w:t>
            </w:r>
            <w:r w:rsidR="00506681" w:rsidRPr="00B841C6">
              <w:rPr>
                <w:bCs/>
                <w:sz w:val="22"/>
                <w:szCs w:val="22"/>
              </w:rPr>
              <w:t xml:space="preserve">. </w:t>
            </w:r>
            <w:r w:rsidRPr="003601CB">
              <w:rPr>
                <w:color w:val="000000"/>
                <w:sz w:val="24"/>
                <w:szCs w:val="24"/>
              </w:rPr>
              <w:t>Клинико-психологические особенности умственно отсталых детей с нарушением слуха.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06681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F6097B" w:rsidP="00776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3F711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F6097B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1156D7" w:rsidRDefault="00506681" w:rsidP="00414D1F">
            <w:pPr>
              <w:rPr>
                <w:sz w:val="24"/>
                <w:szCs w:val="24"/>
              </w:rPr>
            </w:pPr>
          </w:p>
          <w:p w:rsidR="00506681" w:rsidRPr="002D57A1" w:rsidRDefault="008A1CA5" w:rsidP="00414D1F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6</w:t>
            </w:r>
            <w:r w:rsidR="00506681" w:rsidRPr="00B841C6">
              <w:rPr>
                <w:bCs/>
                <w:sz w:val="22"/>
                <w:szCs w:val="22"/>
              </w:rPr>
              <w:t xml:space="preserve">. </w:t>
            </w:r>
            <w:r w:rsidRPr="003601CB">
              <w:rPr>
                <w:color w:val="000000"/>
                <w:sz w:val="24"/>
                <w:szCs w:val="24"/>
              </w:rPr>
              <w:t>Клинико-психологические особенности умственно отсталых детей с ДЦП.</w:t>
            </w:r>
            <w:r w:rsidRPr="003601C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06681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F6097B" w:rsidP="00776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506681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506681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3F711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F6097B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E5D" w:rsidRPr="002D57A1" w:rsidRDefault="008A1CA5" w:rsidP="00414D1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Тема 7</w:t>
            </w:r>
            <w:r w:rsidR="00FF5759" w:rsidRPr="00B841C6">
              <w:rPr>
                <w:sz w:val="22"/>
                <w:szCs w:val="22"/>
              </w:rPr>
              <w:t xml:space="preserve">. </w:t>
            </w:r>
            <w:r w:rsidRPr="003601CB">
              <w:rPr>
                <w:color w:val="000000"/>
                <w:sz w:val="24"/>
                <w:szCs w:val="24"/>
              </w:rPr>
              <w:t>Клинико-психологические особенности умственно отсталых детей с нарушением зрения.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F6097B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E75E5D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CA5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CA5" w:rsidRDefault="008A1CA5" w:rsidP="00414D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01CB">
              <w:rPr>
                <w:color w:val="000000"/>
                <w:sz w:val="24"/>
                <w:szCs w:val="24"/>
              </w:rPr>
              <w:t>Тема 8. Клинико-психологические особенности детей с синдромом Дауна</w:t>
            </w:r>
          </w:p>
          <w:p w:rsidR="008A1CA5" w:rsidRPr="001156D7" w:rsidRDefault="008A1CA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1CA5" w:rsidRPr="00793E1B" w:rsidRDefault="008A1CA5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3F711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3F711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1CA5" w:rsidRPr="00E50AB9" w:rsidRDefault="003F711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F6097B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A1CA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CA5" w:rsidRPr="001156D7" w:rsidRDefault="008A1CA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1CA5" w:rsidRPr="00793E1B" w:rsidRDefault="008A1CA5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3F711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1CA5" w:rsidRPr="00E50AB9" w:rsidRDefault="008A1CA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F6097B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A1CA5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CA5" w:rsidRDefault="008A1CA5" w:rsidP="00414D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01CB">
              <w:rPr>
                <w:color w:val="000000"/>
                <w:sz w:val="24"/>
                <w:szCs w:val="24"/>
              </w:rPr>
              <w:t>Тема  9. Психологическая диагностика и коррекция при сложных недостатках развития</w:t>
            </w:r>
          </w:p>
          <w:p w:rsidR="008A1CA5" w:rsidRPr="001156D7" w:rsidRDefault="008A1CA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1CA5" w:rsidRPr="00793E1B" w:rsidRDefault="008A1CA5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3F711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3F711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1CA5" w:rsidRPr="00E50AB9" w:rsidRDefault="003F711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F6097B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A1CA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CA5" w:rsidRPr="001156D7" w:rsidRDefault="008A1CA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1CA5" w:rsidRPr="00793E1B" w:rsidRDefault="008A1CA5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3F711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1CA5" w:rsidRPr="00E50AB9" w:rsidRDefault="008A1CA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F6097B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A1CA5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CA5" w:rsidRDefault="008A1CA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601CB">
              <w:rPr>
                <w:color w:val="000000"/>
                <w:sz w:val="24"/>
                <w:szCs w:val="24"/>
              </w:rPr>
              <w:t>Тема 10. Инновационные программы в психологической коррекции и социальной адаптации детей со сложными недостатками развития.</w:t>
            </w:r>
            <w:r w:rsidRPr="003601CB">
              <w:rPr>
                <w:color w:val="000000"/>
                <w:sz w:val="24"/>
                <w:szCs w:val="24"/>
              </w:rPr>
              <w:br/>
            </w:r>
          </w:p>
          <w:p w:rsidR="008A1CA5" w:rsidRPr="001156D7" w:rsidRDefault="008A1CA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1CA5" w:rsidRPr="00793E1B" w:rsidRDefault="008A1CA5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3F711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1CA5" w:rsidRPr="00E50AB9" w:rsidRDefault="003F711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F6097B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8A1CA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CA5" w:rsidRPr="001156D7" w:rsidRDefault="008A1CA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1CA5" w:rsidRPr="00793E1B" w:rsidRDefault="008A1CA5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8A1CA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Pr="007F013C" w:rsidRDefault="003F711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1CA5" w:rsidRPr="00E50AB9" w:rsidRDefault="008A1CA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1CA5" w:rsidRDefault="00F6097B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3F7111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3F711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3F711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3F7111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F6097B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5E5D" w:rsidRPr="00793E1B" w:rsidTr="00414D1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B1B01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="00F6097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33376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3376" w:rsidRDefault="00733376" w:rsidP="00733376">
            <w:pPr>
              <w:rPr>
                <w:sz w:val="24"/>
                <w:szCs w:val="24"/>
              </w:rPr>
            </w:pPr>
          </w:p>
          <w:p w:rsidR="00733376" w:rsidRPr="00506681" w:rsidRDefault="00733376" w:rsidP="00733376">
            <w:pPr>
              <w:rPr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 xml:space="preserve">Тема 1. </w:t>
            </w:r>
            <w:r w:rsidRPr="003601CB">
              <w:rPr>
                <w:color w:val="000000"/>
                <w:sz w:val="24"/>
                <w:szCs w:val="24"/>
              </w:rPr>
              <w:t>Предмет и задачи психологии детей со сложными недостатками развития.</w:t>
            </w:r>
            <w:r w:rsidRPr="003601C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733376" w:rsidRPr="00793E1B" w:rsidTr="0073337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3376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3376" w:rsidRPr="00506681" w:rsidRDefault="00733376" w:rsidP="00733376">
            <w:pPr>
              <w:rPr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lastRenderedPageBreak/>
              <w:t xml:space="preserve">Тема 2. </w:t>
            </w:r>
            <w:r w:rsidRPr="003601CB">
              <w:rPr>
                <w:color w:val="000000"/>
                <w:sz w:val="24"/>
                <w:szCs w:val="24"/>
              </w:rPr>
              <w:t>Соотношение понятий сложный дефект и сложная структура дефекта</w:t>
            </w:r>
            <w:r w:rsidRPr="00506681">
              <w:rPr>
                <w:sz w:val="24"/>
                <w:szCs w:val="24"/>
              </w:rPr>
              <w:t>.</w:t>
            </w:r>
            <w:r w:rsidRPr="00506681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733376" w:rsidRPr="00793E1B" w:rsidTr="0073337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793E1B" w:rsidRDefault="00733376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5A9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Default="00A35A9D" w:rsidP="00776337">
            <w:pPr>
              <w:rPr>
                <w:sz w:val="24"/>
                <w:szCs w:val="24"/>
              </w:rPr>
            </w:pPr>
          </w:p>
          <w:p w:rsidR="00A35A9D" w:rsidRPr="00506681" w:rsidRDefault="00F6097B" w:rsidP="00776337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3. </w:t>
            </w:r>
            <w:r w:rsidRPr="003601CB">
              <w:rPr>
                <w:color w:val="000000"/>
                <w:sz w:val="24"/>
                <w:szCs w:val="24"/>
              </w:rPr>
              <w:t xml:space="preserve">  Причины сложных недостатков развития. Классифика</w:t>
            </w:r>
            <w:r>
              <w:rPr>
                <w:color w:val="000000"/>
                <w:sz w:val="24"/>
                <w:szCs w:val="24"/>
              </w:rPr>
              <w:t>ция сложных нарушений развития</w:t>
            </w:r>
            <w:r w:rsidRPr="00B841C6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A9D" w:rsidRPr="00793E1B" w:rsidRDefault="00A35A9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A35A9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A9D" w:rsidRPr="001156D7" w:rsidRDefault="00A35A9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5A9D" w:rsidRPr="00793E1B" w:rsidRDefault="00A35A9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35A9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506681" w:rsidRDefault="00F6097B" w:rsidP="00776337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4. </w:t>
            </w:r>
            <w:r w:rsidRPr="003601CB">
              <w:rPr>
                <w:color w:val="000000"/>
                <w:sz w:val="24"/>
                <w:szCs w:val="24"/>
              </w:rPr>
              <w:t>Особенности психического развития слепоглухих детей.</w:t>
            </w:r>
            <w:r w:rsidRPr="003601C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A9D" w:rsidRPr="00793E1B" w:rsidRDefault="00A35A9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A35A9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A9D" w:rsidRPr="001156D7" w:rsidRDefault="00A35A9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5A9D" w:rsidRPr="00793E1B" w:rsidRDefault="00A35A9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33376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376" w:rsidRDefault="00733376" w:rsidP="00733376">
            <w:pPr>
              <w:rPr>
                <w:sz w:val="24"/>
                <w:szCs w:val="24"/>
              </w:rPr>
            </w:pPr>
          </w:p>
          <w:p w:rsidR="00733376" w:rsidRPr="002D57A1" w:rsidRDefault="00733376" w:rsidP="00733376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5</w:t>
            </w:r>
            <w:r w:rsidRPr="00B841C6">
              <w:rPr>
                <w:bCs/>
                <w:sz w:val="22"/>
                <w:szCs w:val="22"/>
              </w:rPr>
              <w:t xml:space="preserve">. </w:t>
            </w:r>
            <w:r w:rsidRPr="003601CB">
              <w:rPr>
                <w:color w:val="000000"/>
                <w:sz w:val="24"/>
                <w:szCs w:val="24"/>
              </w:rPr>
              <w:t>Клинико-психологические особенности умственно отсталых детей с нарушением слуха.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33376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1156D7" w:rsidRDefault="00733376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3376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376" w:rsidRPr="001156D7" w:rsidRDefault="00733376" w:rsidP="00733376">
            <w:pPr>
              <w:rPr>
                <w:sz w:val="24"/>
                <w:szCs w:val="24"/>
              </w:rPr>
            </w:pPr>
          </w:p>
          <w:p w:rsidR="00733376" w:rsidRPr="002D57A1" w:rsidRDefault="00733376" w:rsidP="00733376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6</w:t>
            </w:r>
            <w:r w:rsidRPr="00B841C6">
              <w:rPr>
                <w:bCs/>
                <w:sz w:val="22"/>
                <w:szCs w:val="22"/>
              </w:rPr>
              <w:t xml:space="preserve">. </w:t>
            </w:r>
            <w:r w:rsidRPr="003601CB">
              <w:rPr>
                <w:color w:val="000000"/>
                <w:sz w:val="24"/>
                <w:szCs w:val="24"/>
              </w:rPr>
              <w:t>Клинико-психологические особенности умственно отсталых детей с ДЦП.</w:t>
            </w:r>
            <w:r w:rsidRPr="003601C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33376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1156D7" w:rsidRDefault="00733376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3376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376" w:rsidRPr="002D57A1" w:rsidRDefault="00733376" w:rsidP="007333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Тема 7</w:t>
            </w:r>
            <w:r w:rsidRPr="00B841C6">
              <w:rPr>
                <w:sz w:val="22"/>
                <w:szCs w:val="22"/>
              </w:rPr>
              <w:t xml:space="preserve">. </w:t>
            </w:r>
            <w:r w:rsidRPr="003601CB">
              <w:rPr>
                <w:color w:val="000000"/>
                <w:sz w:val="24"/>
                <w:szCs w:val="24"/>
              </w:rPr>
              <w:t>Клинико-психологические особенности умственно отсталых детей с нарушением зрения.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33376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1156D7" w:rsidRDefault="00733376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3376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376" w:rsidRDefault="00733376" w:rsidP="007333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01CB">
              <w:rPr>
                <w:color w:val="000000"/>
                <w:sz w:val="24"/>
                <w:szCs w:val="24"/>
              </w:rPr>
              <w:t>Тема 8. Клинико-психологические особенности детей с синдромом Дауна</w:t>
            </w:r>
          </w:p>
          <w:p w:rsidR="00733376" w:rsidRPr="001156D7" w:rsidRDefault="00733376" w:rsidP="007333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33376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376" w:rsidRPr="001156D7" w:rsidRDefault="00733376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3376" w:rsidRPr="00793E1B" w:rsidRDefault="00733376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376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376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5A9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97B" w:rsidRDefault="00F6097B" w:rsidP="00F6097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01CB">
              <w:rPr>
                <w:color w:val="000000"/>
                <w:sz w:val="24"/>
                <w:szCs w:val="24"/>
              </w:rPr>
              <w:t>Тема  9. Психологическая диагностика и коррекция при сложных недостатках развития</w:t>
            </w:r>
          </w:p>
          <w:p w:rsidR="00A35A9D" w:rsidRPr="002D57A1" w:rsidRDefault="00A35A9D" w:rsidP="007763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A9D" w:rsidRPr="00793E1B" w:rsidRDefault="00A35A9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9D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6097B" w:rsidRPr="00793E1B" w:rsidTr="0073337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097B" w:rsidRPr="001156D7" w:rsidRDefault="00F6097B" w:rsidP="00F609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601CB">
              <w:rPr>
                <w:color w:val="000000"/>
                <w:sz w:val="24"/>
                <w:szCs w:val="24"/>
              </w:rPr>
              <w:t>Тема 10. Инновационные программы в психологической коррекции и социальной адаптации детей со сложными недостатками развития.</w:t>
            </w:r>
            <w:r w:rsidRPr="003601C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097B" w:rsidRPr="00793E1B" w:rsidRDefault="00F6097B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097B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097B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097B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097B" w:rsidRPr="00BC3C2C" w:rsidRDefault="00733376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097B" w:rsidRDefault="00733376" w:rsidP="00414D1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F6097B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97B" w:rsidRPr="001156D7" w:rsidRDefault="00F6097B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097B" w:rsidRPr="00793E1B" w:rsidRDefault="00F6097B" w:rsidP="007333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097B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097B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097B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097B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097B" w:rsidRDefault="00F6097B" w:rsidP="00414D1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E75E5D" w:rsidRPr="001156D7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BC3C2C" w:rsidRDefault="00A35A9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35A9D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E75E5D" w:rsidRPr="001156D7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BC3C2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BC3C2C" w:rsidRDefault="00F6097B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E75E5D" w:rsidRPr="00793E1B" w:rsidRDefault="00E75E5D" w:rsidP="002C187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33376" w:rsidRDefault="00E75E5D" w:rsidP="00E75E5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33376">
        <w:rPr>
          <w:b/>
          <w:i/>
          <w:color w:val="000000"/>
          <w:sz w:val="16"/>
          <w:szCs w:val="16"/>
        </w:rPr>
        <w:lastRenderedPageBreak/>
        <w:t>* Примечания:</w:t>
      </w:r>
    </w:p>
    <w:p w:rsidR="006B4F37" w:rsidRPr="00733376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733376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4F37" w:rsidRPr="00733376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733376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33376">
        <w:rPr>
          <w:b/>
          <w:color w:val="000000"/>
          <w:sz w:val="16"/>
          <w:szCs w:val="16"/>
        </w:rPr>
        <w:t>«</w:t>
      </w:r>
      <w:r w:rsidR="002C1876" w:rsidRPr="00733376">
        <w:rPr>
          <w:b/>
          <w:bCs/>
          <w:color w:val="000000"/>
          <w:sz w:val="16"/>
          <w:szCs w:val="16"/>
        </w:rPr>
        <w:t>Психолого-педагогическое сопровождение детей с комплексными нарушениями в развитии</w:t>
      </w:r>
      <w:r w:rsidRPr="00733376">
        <w:rPr>
          <w:b/>
          <w:color w:val="000000"/>
          <w:sz w:val="16"/>
          <w:szCs w:val="16"/>
        </w:rPr>
        <w:t>»</w:t>
      </w:r>
      <w:r w:rsidRPr="00733376">
        <w:rPr>
          <w:color w:val="000000"/>
          <w:sz w:val="16"/>
          <w:szCs w:val="16"/>
        </w:rPr>
        <w:t xml:space="preserve"> согласно требованиям </w:t>
      </w:r>
      <w:r w:rsidRPr="00733376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733376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733376">
        <w:rPr>
          <w:b/>
          <w:color w:val="000000"/>
          <w:sz w:val="16"/>
          <w:szCs w:val="16"/>
        </w:rPr>
        <w:t>от 29.12.2012 № 273-ФЗ</w:t>
      </w:r>
      <w:r w:rsidRPr="00733376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733376">
        <w:rPr>
          <w:b/>
          <w:color w:val="000000"/>
          <w:sz w:val="16"/>
          <w:szCs w:val="16"/>
        </w:rPr>
        <w:t>пунктов 16, 38</w:t>
      </w:r>
      <w:r w:rsidRPr="00733376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733376">
        <w:rPr>
          <w:color w:val="000000"/>
          <w:sz w:val="16"/>
          <w:szCs w:val="16"/>
        </w:rPr>
        <w:t>7</w:t>
      </w:r>
      <w:r w:rsidRPr="00733376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B4F37" w:rsidRPr="00733376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733376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6B4F37" w:rsidRPr="00733376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733376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33376">
        <w:rPr>
          <w:b/>
          <w:color w:val="000000"/>
          <w:sz w:val="16"/>
          <w:szCs w:val="16"/>
        </w:rPr>
        <w:t>статьи 79</w:t>
      </w:r>
      <w:r w:rsidRPr="00733376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733376">
        <w:rPr>
          <w:b/>
          <w:color w:val="000000"/>
          <w:sz w:val="16"/>
          <w:szCs w:val="16"/>
        </w:rPr>
        <w:t>от 29.12.2012 № 273-ФЗ</w:t>
      </w:r>
      <w:r w:rsidRPr="00733376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733376">
        <w:rPr>
          <w:b/>
          <w:color w:val="000000"/>
          <w:sz w:val="16"/>
          <w:szCs w:val="16"/>
        </w:rPr>
        <w:t>раздела III</w:t>
      </w:r>
      <w:r w:rsidRPr="00733376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733376">
        <w:rPr>
          <w:color w:val="000000"/>
          <w:sz w:val="16"/>
          <w:szCs w:val="16"/>
        </w:rPr>
        <w:t>7</w:t>
      </w:r>
      <w:r w:rsidRPr="00733376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33376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33376">
        <w:rPr>
          <w:color w:val="000000"/>
          <w:sz w:val="16"/>
          <w:szCs w:val="16"/>
        </w:rPr>
        <w:t>).</w:t>
      </w:r>
    </w:p>
    <w:p w:rsidR="006B4F37" w:rsidRPr="00733376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733376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4F37" w:rsidRPr="00733376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733376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33376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733376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733376">
        <w:rPr>
          <w:b/>
          <w:color w:val="000000"/>
          <w:sz w:val="16"/>
          <w:szCs w:val="16"/>
        </w:rPr>
        <w:t>от 29.12.2012 № 273-ФЗ</w:t>
      </w:r>
      <w:r w:rsidRPr="00733376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733376">
        <w:rPr>
          <w:b/>
          <w:color w:val="000000"/>
          <w:sz w:val="16"/>
          <w:szCs w:val="16"/>
        </w:rPr>
        <w:t>пункта 20</w:t>
      </w:r>
      <w:r w:rsidRPr="00733376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733376">
        <w:rPr>
          <w:color w:val="000000"/>
          <w:sz w:val="16"/>
          <w:szCs w:val="16"/>
        </w:rPr>
        <w:t>7</w:t>
      </w:r>
      <w:r w:rsidRPr="00733376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33376">
        <w:rPr>
          <w:b/>
          <w:color w:val="000000"/>
          <w:sz w:val="16"/>
          <w:szCs w:val="16"/>
        </w:rPr>
        <w:t>частью 5 статьи 5</w:t>
      </w:r>
      <w:r w:rsidRPr="00733376">
        <w:rPr>
          <w:color w:val="000000"/>
          <w:sz w:val="16"/>
          <w:szCs w:val="16"/>
        </w:rPr>
        <w:t xml:space="preserve"> Федерального закона </w:t>
      </w:r>
      <w:r w:rsidRPr="00733376">
        <w:rPr>
          <w:b/>
          <w:color w:val="000000"/>
          <w:sz w:val="16"/>
          <w:szCs w:val="16"/>
        </w:rPr>
        <w:t>от 05.05.2014 № 84-ФЗ</w:t>
      </w:r>
      <w:r w:rsidRPr="00733376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6B4F37" w:rsidRPr="00733376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733376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4F37" w:rsidRPr="00733376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733376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33376">
        <w:rPr>
          <w:b/>
          <w:color w:val="000000"/>
          <w:sz w:val="16"/>
          <w:szCs w:val="16"/>
        </w:rPr>
        <w:t>пункта 9 части 1 статьи 33, части 3 статьи 34</w:t>
      </w:r>
      <w:r w:rsidRPr="00733376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733376">
        <w:rPr>
          <w:b/>
          <w:color w:val="000000"/>
          <w:sz w:val="16"/>
          <w:szCs w:val="16"/>
        </w:rPr>
        <w:t>от 29.12.2012 № 273-ФЗ</w:t>
      </w:r>
      <w:r w:rsidRPr="00733376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733376">
        <w:rPr>
          <w:b/>
          <w:color w:val="000000"/>
          <w:sz w:val="16"/>
          <w:szCs w:val="16"/>
        </w:rPr>
        <w:t>пункта 43</w:t>
      </w:r>
      <w:r w:rsidRPr="00733376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733376">
        <w:rPr>
          <w:color w:val="000000"/>
          <w:sz w:val="16"/>
          <w:szCs w:val="16"/>
        </w:rPr>
        <w:t>7</w:t>
      </w:r>
      <w:r w:rsidRPr="00733376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4F37" w:rsidRPr="006B4F37" w:rsidRDefault="006B4F37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564DB5">
      <w:pPr>
        <w:ind w:firstLine="567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827C06">
        <w:rPr>
          <w:b/>
          <w:color w:val="000000"/>
          <w:sz w:val="24"/>
          <w:szCs w:val="24"/>
        </w:rPr>
        <w:t>Тема 1. Предмет и задачи психологии детей со сложными недостатками развития.</w:t>
      </w:r>
      <w:r w:rsidRPr="003601CB">
        <w:rPr>
          <w:color w:val="000000"/>
          <w:sz w:val="24"/>
          <w:szCs w:val="24"/>
        </w:rPr>
        <w:br/>
        <w:t>Психология детей со сложными недостатками развития – отрасль специальной психологии. Своеобразие психического развития людей со сложными нарушениями, определение путей психолого-педагогической помощи детям и их семьям.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Задачи психологии детей со сложными недостатками развития. Опреде</w:t>
      </w:r>
      <w:r>
        <w:rPr>
          <w:color w:val="000000"/>
          <w:sz w:val="24"/>
          <w:szCs w:val="24"/>
        </w:rPr>
        <w:t>ление понятия – сложный дефект.</w:t>
      </w:r>
    </w:p>
    <w:p w:rsidR="00564DB5" w:rsidRDefault="00827C06" w:rsidP="00564DB5">
      <w:pPr>
        <w:ind w:firstLine="567"/>
        <w:jc w:val="both"/>
        <w:rPr>
          <w:b/>
          <w:color w:val="000000"/>
          <w:sz w:val="24"/>
          <w:szCs w:val="24"/>
        </w:rPr>
      </w:pPr>
      <w:r w:rsidRPr="00827C06">
        <w:rPr>
          <w:b/>
          <w:color w:val="000000"/>
          <w:sz w:val="24"/>
          <w:szCs w:val="24"/>
        </w:rPr>
        <w:lastRenderedPageBreak/>
        <w:t>Тема 2. Соотношение понятий сложный дефект и сложная структура дефекта.</w:t>
      </w:r>
    </w:p>
    <w:p w:rsidR="00564DB5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Понятие первичного и вторичного дефекта в развитии ребенка. Л.С.Выготский о сложной структуре дефекта. Сложный дефект как сочетание двух первичных дефектов у одного ребенка. Группы детей со сложным дефектом:</w:t>
      </w:r>
      <w:r w:rsidR="00564DB5">
        <w:rPr>
          <w:color w:val="000000"/>
          <w:sz w:val="24"/>
          <w:szCs w:val="24"/>
        </w:rPr>
        <w:t xml:space="preserve"> </w:t>
      </w:r>
    </w:p>
    <w:p w:rsidR="00564DB5" w:rsidRDefault="00564DB5" w:rsidP="00564DB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27C06" w:rsidRPr="003601CB">
        <w:rPr>
          <w:color w:val="000000"/>
          <w:sz w:val="24"/>
          <w:szCs w:val="24"/>
        </w:rPr>
        <w:t>умственно отсталые глухие или слабослышащие;</w:t>
      </w:r>
    </w:p>
    <w:p w:rsidR="00564DB5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- умственно отсталые слабовидящие или слепые;</w:t>
      </w:r>
    </w:p>
    <w:p w:rsidR="00564DB5" w:rsidRDefault="00564DB5" w:rsidP="00564DB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27C06" w:rsidRPr="003601CB">
        <w:rPr>
          <w:color w:val="000000"/>
          <w:sz w:val="24"/>
          <w:szCs w:val="24"/>
        </w:rPr>
        <w:t>умственно отсталые слепоглухие;</w:t>
      </w:r>
    </w:p>
    <w:p w:rsidR="00564DB5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- слепоглухонемые и другие сложные нарушения.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 xml:space="preserve">Понятие множественного нарушения развития. Различие понятий сложного и осложненного дефекта. Соотношение  понятий «дети со сложными недостатками развития» и «сложная структура дефекта».  </w:t>
      </w:r>
      <w:r>
        <w:rPr>
          <w:color w:val="000000"/>
          <w:sz w:val="24"/>
          <w:szCs w:val="24"/>
        </w:rPr>
        <w:t xml:space="preserve">Многообразие сложных дефектов. </w:t>
      </w:r>
    </w:p>
    <w:p w:rsidR="00564DB5" w:rsidRDefault="00827C06" w:rsidP="00564DB5">
      <w:pPr>
        <w:ind w:firstLine="567"/>
        <w:jc w:val="both"/>
        <w:rPr>
          <w:b/>
          <w:color w:val="000000"/>
          <w:sz w:val="24"/>
          <w:szCs w:val="24"/>
        </w:rPr>
      </w:pPr>
      <w:r w:rsidRPr="00827C06">
        <w:rPr>
          <w:b/>
          <w:color w:val="000000"/>
          <w:sz w:val="24"/>
          <w:szCs w:val="24"/>
        </w:rPr>
        <w:t>Тема 3.  Причины сложных недостатков развития. Классификация сложных нарушений развития.</w:t>
      </w:r>
    </w:p>
    <w:p w:rsidR="00564DB5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 xml:space="preserve">Варианты этиологии  сложных нарушений как различные сочетания генетических и экзогенных по происхождению патологических факторов. . Генетическое происхождение врождённых форм патологий. Синдром Дауна, как классический пример множественного дефекта хромосомного происхождения. 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Классификация слепоглухих П.В.Ярмоленко. Современные варианты разных сочетанных нарушений (по сочетан32ности нарушений, по выраженности сочетанных нарушений, по времени наступления сложных нарушений).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 xml:space="preserve">Главная особенность категории детей со сложными нарушениями развития – многообразие проявлений и их динамизм. Слепоглухие дети, как категория детей со </w:t>
      </w:r>
      <w:r>
        <w:rPr>
          <w:color w:val="000000"/>
          <w:sz w:val="24"/>
          <w:szCs w:val="24"/>
        </w:rPr>
        <w:t>сложными недостатками развития.</w:t>
      </w:r>
    </w:p>
    <w:p w:rsidR="00564DB5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827C06">
        <w:rPr>
          <w:b/>
          <w:color w:val="000000"/>
          <w:sz w:val="24"/>
          <w:szCs w:val="24"/>
        </w:rPr>
        <w:t>Тема 4. Особенности психического развития слепоглухих детей</w:t>
      </w:r>
      <w:r w:rsidRPr="003601CB">
        <w:rPr>
          <w:color w:val="000000"/>
          <w:sz w:val="24"/>
          <w:szCs w:val="24"/>
        </w:rPr>
        <w:t>.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 Опыт работы профессора дефектологии П.И.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Соколинского с О.И.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Скороходовой.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Социально бытовая адаптация слепоглухих детей при выраженной умственной отсталости.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Особенности деятельности слепоглухих детей.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</w:t>
      </w:r>
      <w:r>
        <w:rPr>
          <w:color w:val="000000"/>
          <w:sz w:val="24"/>
          <w:szCs w:val="24"/>
        </w:rPr>
        <w:t>остью самостоятельные действия.</w:t>
      </w:r>
    </w:p>
    <w:p w:rsidR="00564DB5" w:rsidRDefault="00827C06" w:rsidP="00564DB5">
      <w:pPr>
        <w:ind w:firstLine="567"/>
        <w:jc w:val="both"/>
        <w:rPr>
          <w:b/>
          <w:color w:val="000000"/>
          <w:sz w:val="24"/>
          <w:szCs w:val="24"/>
        </w:rPr>
      </w:pPr>
      <w:r w:rsidRPr="00827C06">
        <w:rPr>
          <w:b/>
          <w:color w:val="000000"/>
          <w:sz w:val="24"/>
          <w:szCs w:val="24"/>
        </w:rPr>
        <w:t>Тема 5. Клинико-психологические особенности умственно отсталых детей с нарушением слуха.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Этиопатогенез умственной отсталости с нарушением слуха. Эндогенные и экзогенные факторы сложного дефекта.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Дифференциально-диагностические критерии, позволяющие отличить слабослышащего ребёнка-олигофрена от слабослышащего с нормальным интеллектом. Методы дифференциальной диагностики.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 xml:space="preserve">Особенности психических процессов умственно отсталых детей с нарушением слуха. Ощущения, как одна из основных форм познавательной деятельности ребёнка. Значение вибрационных, кинестетических ощущений в компенсаторном замещении утраченного слухового </w:t>
      </w:r>
      <w:r w:rsidRPr="003601CB">
        <w:rPr>
          <w:color w:val="000000"/>
          <w:sz w:val="24"/>
          <w:szCs w:val="24"/>
        </w:rPr>
        <w:lastRenderedPageBreak/>
        <w:t>восприятия.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Недостаточное развитие свойств внимания: устойчивости, распределяемости и переключаемости у умственно отсталых детей с нарушением слуха.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Доминирование непроизвольного характера памяти над произвольным. Наглядно-образный характер памяти.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Значение чувственного опыта в формировании восприятий.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Наглядно-действенное мышление – центральная линия становления человека. Своеобразие мыслительных процессов у ребёнка с сенсорной депривацией. Особенности эмоционально-волевой сферы умственно отсталых детей с нарушением слуха.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Особенности личностных качеств умственно отсталых детей в трудах Коломинского Н.Л., Пинского В.И,, Дульнева Г.М., Баудиш В. И др. Принципы концепции личностного развития умственно отсталого дошкольника с нарушением слуха.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Патологические индивидуальные личностные проявления, асоциальные черты характера.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Положение Л.С.Выготского о дивергенции в развитии умственно отсталого ребёнка.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Слабость волевых проявлений, некритичность по отношению к себе, результату своей деятельности.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Формирование положительных черт характера через игровую деятельность и другие виды деятельности в процессе коррекционного воспитате</w:t>
      </w:r>
      <w:r>
        <w:rPr>
          <w:color w:val="000000"/>
          <w:sz w:val="24"/>
          <w:szCs w:val="24"/>
        </w:rPr>
        <w:t>льно-образовательного процесса.</w:t>
      </w:r>
    </w:p>
    <w:p w:rsidR="00564DB5" w:rsidRDefault="00827C06" w:rsidP="00564DB5">
      <w:pPr>
        <w:ind w:firstLine="567"/>
        <w:jc w:val="both"/>
        <w:rPr>
          <w:b/>
          <w:color w:val="000000"/>
          <w:sz w:val="24"/>
          <w:szCs w:val="24"/>
        </w:rPr>
      </w:pPr>
      <w:r w:rsidRPr="00827C06">
        <w:rPr>
          <w:b/>
          <w:color w:val="000000"/>
          <w:sz w:val="24"/>
          <w:szCs w:val="24"/>
        </w:rPr>
        <w:t>Тема 6. Клинико-психологические особенности умственно отсталых детей с ДЦП.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ДЦП, как одна из форм резидуальной нервно-психической патологии центральной нервной системы сложного генезиса. Сочетание  двигательной патологии с сенсорной недостаточностью – причина недоразвития познавательной деятельности и интеллекта у детей с ДЦП. Клинические формы ДЦП: спастическая диплегия, гемипаретическая форма, гиперкинетическая форма, двойная гемиплегия, атонически-астатическая.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Снижение интеллекта при разных формах ДЦП.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Медико-психолого-педагогическая реабилитация умственно отсталых детей с ДЦП. Проблемы социальной адаптации у детей со сниженным интеллектом при разных формах ДЦП. Особенности сенсорно-перцептивной деятельности у умственно отсталых детей с ДЦП. Нарушения познавательных процессов при ДЦП с нарушением интеллекта в трудах Ипполотова М.В., Данилова Л.А, Поппадова М.К., Мастюковой Е.М. и др.).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Патогенез нарушения  познавательных процессов. Роль сенсорных, интеллектуальных и речевых расстройств в недоразвитии восприятия.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Эволюционно-генетический подход к формированию познавательных процессов у детей с ДЦП при сниженном интеллекте. Зависимость нарушений сенсорно-перцептивной и исполнительской деятельности при ДЦП от степени снижения интеллекта. Негативное влияние недоразвития зрительно-пространственного анализа и синтеза на формирование интеллектуальных функций. Психологическая помощь умственно отсталым детям с церебральным параличом.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Учёт индивидуальных особенностей при подборе методов психологической помощи при ДЦП и сниженном интеллекте.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Система реабилитационных воздействий, направленных на повышение социальной активности, развитие самостоятельности, укрепление социальной позиции личности больного,  формирование системы ценностных установок и ориентаций, развитие интеллектуальных процессов, которые соответствуют психическим и физическим возможностям больного ребёнка. Психокоррекция  эмоциональных нарушений у умственно отсталых детей с церебральным параличом.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Эмоциональные нарушения при различных формах церебрального паралича.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Направление психологической коррекции на смягчение эмоционального дискомфорта у детей, повышение их активности и самостоятельности, устранение вторичных личностных реакций, обусловленных эмоциональными нарушениями (агрессивность, повышенная возбудимость, тревожная мнительность и др.)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Органические патохарактерологические особенности, обуславливающие эмоциональное неблагополучие умственно отсталых детей с ДЦП.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Методы психокоррекции эмоциональных нарушений (игры, игры – драматизации. Групп</w:t>
      </w:r>
      <w:r>
        <w:rPr>
          <w:color w:val="000000"/>
          <w:sz w:val="24"/>
          <w:szCs w:val="24"/>
        </w:rPr>
        <w:t>овые методы психокоррекции.</w:t>
      </w:r>
    </w:p>
    <w:p w:rsidR="00564DB5" w:rsidRDefault="00827C06" w:rsidP="00564DB5">
      <w:pPr>
        <w:ind w:firstLine="567"/>
        <w:jc w:val="both"/>
        <w:rPr>
          <w:b/>
          <w:color w:val="000000"/>
          <w:sz w:val="24"/>
          <w:szCs w:val="24"/>
        </w:rPr>
      </w:pPr>
      <w:r w:rsidRPr="00827C06">
        <w:rPr>
          <w:b/>
          <w:color w:val="000000"/>
          <w:sz w:val="24"/>
          <w:szCs w:val="24"/>
        </w:rPr>
        <w:t>Тема 7.  Клинико-психологические особенности умственно отсталых детей с нарушением зрения.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lastRenderedPageBreak/>
        <w:t>Этиопатогенез умственной отсталости с нарушением зрения. Эндогенные и экзогенные факторы сложного дефекта.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Применение в современной офтальмологии новых методов ранней диагностики, коррекции и лечения изменило соотношение детей с тяжёлыми нарушениями зрения и слабовидящих детей. Методы дифференциальной диагностики. Особенности психических процессов умственно отсталых детей с нарушением зрения. Использование сохранных функций зрительного анализатора в компенсации других сенсорных систем, в восприятии окружающего. Патология цветоразличения.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Влияние органического поражения центральной нервной системы на компенсаторные возможности.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Снижение у умственно отсталого ребёнка с нарушением зрения механизмов тактильного и слухового анализаторов и влияние их на формирование представлений, понятий, обобщений.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Особенности мыслительных процессов: анализа и обобщения у детей со сниженным интеллектом при нарушении зрения.  Особенности формирования коммуникативной функции у умственно отсталых детей с нарушением зрения. Своеобразие формирования средств общения, обусловленное нечётностью дистантного восприятия, неадекватным пониманием реальных характеристик и состояний собеседника.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Использование жестикуляций в общении умственно отсталых детей с нарушением зрения.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Процесс общения у умственно отсталых детей с патологией зрения, его свёрнутый, неструктуированный характер, низкий уровень развития.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Коррекционная направленность работы на повышение коммуникативно-речевой компетентности умственно отст</w:t>
      </w:r>
      <w:r>
        <w:rPr>
          <w:color w:val="000000"/>
          <w:sz w:val="24"/>
          <w:szCs w:val="24"/>
        </w:rPr>
        <w:t>алых детей с нарушением зрения.</w:t>
      </w:r>
    </w:p>
    <w:p w:rsidR="00564DB5" w:rsidRDefault="00827C06" w:rsidP="00564DB5">
      <w:pPr>
        <w:ind w:firstLine="567"/>
        <w:jc w:val="both"/>
        <w:rPr>
          <w:b/>
          <w:color w:val="000000"/>
          <w:sz w:val="24"/>
          <w:szCs w:val="24"/>
        </w:rPr>
      </w:pPr>
      <w:r w:rsidRPr="00827C06">
        <w:rPr>
          <w:b/>
          <w:color w:val="000000"/>
          <w:sz w:val="24"/>
          <w:szCs w:val="24"/>
        </w:rPr>
        <w:t>Тема 8. Клинико-психологические особенности детей с синдромом Дауна.</w:t>
      </w:r>
      <w:r w:rsidR="00564DB5">
        <w:rPr>
          <w:b/>
          <w:color w:val="000000"/>
          <w:sz w:val="24"/>
          <w:szCs w:val="24"/>
        </w:rPr>
        <w:t xml:space="preserve"> 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Особенности памяти, сохранность механической памяти.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Отличительные особенности эмоциональной сферы детей с синдромом Дауна: подражательность, внушаемость, доброжелательность, реж</w:t>
      </w:r>
      <w:r>
        <w:rPr>
          <w:color w:val="000000"/>
          <w:sz w:val="24"/>
          <w:szCs w:val="24"/>
        </w:rPr>
        <w:t xml:space="preserve">е раздражительность, злобность. </w:t>
      </w:r>
      <w:r w:rsidRPr="003601CB">
        <w:rPr>
          <w:color w:val="000000"/>
          <w:sz w:val="24"/>
          <w:szCs w:val="24"/>
        </w:rPr>
        <w:t>Нарушение психомоторного развития.</w:t>
      </w:r>
    </w:p>
    <w:p w:rsidR="00564DB5" w:rsidRDefault="00564DB5" w:rsidP="00564DB5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</w:t>
      </w:r>
      <w:r w:rsidR="00827C06" w:rsidRPr="00827C06">
        <w:rPr>
          <w:b/>
          <w:color w:val="000000"/>
          <w:sz w:val="24"/>
          <w:szCs w:val="24"/>
        </w:rPr>
        <w:t>9. Психологическая диагностика и коррекция при сложных недостатках развития.</w:t>
      </w:r>
      <w:r>
        <w:rPr>
          <w:b/>
          <w:color w:val="000000"/>
          <w:sz w:val="24"/>
          <w:szCs w:val="24"/>
        </w:rPr>
        <w:t xml:space="preserve"> 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Проблемы психологического изучения детей со сложными нарушениями. Принципы диагностического изучения ребенка.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Необходимость единой комплексной программы обследования детей с выраженным нарушением в психическом развитии для своевременного оказания психокоррекционной помощи.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Особенности медицинского, нейрофизиологического, психолого-педагогического обследования.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Социально-психологическая поддержка семьи.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Направления в коррекционной работе с детьми со сложными недостатками развития: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- развитие эмоционального контакта со взрослым и стимуляция собственных активных движений ребёнка;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- развитие сенсомоторного опыта и формирование средств общения;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- социально-бытовая ориентация.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Психологическая диагн</w:t>
      </w:r>
      <w:r>
        <w:rPr>
          <w:color w:val="000000"/>
          <w:sz w:val="24"/>
          <w:szCs w:val="24"/>
        </w:rPr>
        <w:t>остика и коррекция при сложных  недостатках развития.</w:t>
      </w:r>
    </w:p>
    <w:p w:rsidR="00564DB5" w:rsidRDefault="00827C06" w:rsidP="00564DB5">
      <w:pPr>
        <w:ind w:firstLine="567"/>
        <w:jc w:val="both"/>
        <w:rPr>
          <w:b/>
          <w:color w:val="000000"/>
          <w:sz w:val="24"/>
          <w:szCs w:val="24"/>
        </w:rPr>
      </w:pPr>
      <w:r w:rsidRPr="00827C06">
        <w:rPr>
          <w:b/>
          <w:color w:val="000000"/>
          <w:sz w:val="24"/>
          <w:szCs w:val="24"/>
        </w:rPr>
        <w:t>Тема 10. Инновационные программы в психологической коррекции и социальной адаптации детей со сложными недостатками развития.</w:t>
      </w:r>
    </w:p>
    <w:p w:rsidR="00827C06" w:rsidRDefault="00827C06" w:rsidP="00564DB5">
      <w:pPr>
        <w:ind w:firstLine="567"/>
        <w:jc w:val="both"/>
        <w:rPr>
          <w:color w:val="000000"/>
          <w:sz w:val="24"/>
          <w:szCs w:val="24"/>
        </w:rPr>
      </w:pPr>
      <w:r w:rsidRPr="003601CB">
        <w:rPr>
          <w:color w:val="000000"/>
          <w:sz w:val="24"/>
          <w:szCs w:val="24"/>
        </w:rPr>
        <w:t>Программа обучения навыкам повседневной жизни детей со сложным сенсорным дефектом разработана американскими авторами Г. Стенквистом и П. Робинсоном (Институт слепых детей Перкинсаг.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Ватертаун, Массачусетс, США).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>Вторая часть программы посвящена обучению основам научных знаний детей со сложными сенсорными нарушениями.</w:t>
      </w:r>
      <w:r w:rsidR="00564DB5">
        <w:rPr>
          <w:color w:val="000000"/>
          <w:sz w:val="24"/>
          <w:szCs w:val="24"/>
        </w:rPr>
        <w:t xml:space="preserve"> </w:t>
      </w:r>
      <w:r w:rsidRPr="003601CB">
        <w:rPr>
          <w:color w:val="000000"/>
          <w:sz w:val="24"/>
          <w:szCs w:val="24"/>
        </w:rPr>
        <w:t xml:space="preserve">Программа ФЛО Лофорн (Великобритания) посвящена развитию чувственного опыта детей со сложными  сенсорными нарушениями и социально-бытовая адаптация </w:t>
      </w:r>
      <w:r>
        <w:rPr>
          <w:color w:val="000000"/>
          <w:sz w:val="24"/>
          <w:szCs w:val="24"/>
        </w:rPr>
        <w:t>через этот опыт.</w:t>
      </w:r>
    </w:p>
    <w:p w:rsidR="00C27D6A" w:rsidRDefault="00C27D6A" w:rsidP="00E75E5D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r w:rsidRPr="00793E1B">
        <w:rPr>
          <w:b/>
          <w:color w:val="000000"/>
          <w:sz w:val="24"/>
          <w:szCs w:val="24"/>
        </w:rPr>
        <w:lastRenderedPageBreak/>
        <w:t>обучающихся по дисциплине</w:t>
      </w:r>
    </w:p>
    <w:p w:rsidR="00733376" w:rsidRDefault="00733376" w:rsidP="0077633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3337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«Психолого-педагогическое сопровождение детей с компл</w:t>
      </w:r>
      <w:r w:rsidR="00564DB5">
        <w:rPr>
          <w:rFonts w:ascii="Times New Roman" w:hAnsi="Times New Roman"/>
          <w:sz w:val="24"/>
          <w:szCs w:val="24"/>
        </w:rPr>
        <w:t xml:space="preserve">ексными нарушениями в развитии» </w:t>
      </w:r>
      <w:r w:rsidRPr="00733376">
        <w:rPr>
          <w:rFonts w:ascii="Times New Roman" w:hAnsi="Times New Roman"/>
          <w:sz w:val="24"/>
          <w:szCs w:val="24"/>
        </w:rPr>
        <w:t>/</w:t>
      </w:r>
      <w:r w:rsidR="00564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 Таротенко</w:t>
      </w:r>
      <w:r w:rsidRPr="00733376">
        <w:rPr>
          <w:rFonts w:ascii="Times New Roman" w:hAnsi="Times New Roman"/>
          <w:sz w:val="24"/>
          <w:szCs w:val="24"/>
        </w:rPr>
        <w:t>. – Омск: Изд-во Ом</w:t>
      </w:r>
      <w:r w:rsidR="008155AF">
        <w:rPr>
          <w:rFonts w:ascii="Times New Roman" w:hAnsi="Times New Roman"/>
          <w:sz w:val="24"/>
          <w:szCs w:val="24"/>
        </w:rPr>
        <w:t>ской гуманитарной академии, 20</w:t>
      </w:r>
      <w:r w:rsidR="00B365BC">
        <w:rPr>
          <w:rFonts w:ascii="Times New Roman" w:hAnsi="Times New Roman"/>
          <w:sz w:val="24"/>
          <w:szCs w:val="24"/>
        </w:rPr>
        <w:t>2</w:t>
      </w:r>
      <w:r w:rsidR="00564DB5">
        <w:rPr>
          <w:rFonts w:ascii="Times New Roman" w:hAnsi="Times New Roman"/>
          <w:sz w:val="24"/>
          <w:szCs w:val="24"/>
        </w:rPr>
        <w:t>2.</w:t>
      </w:r>
      <w:r w:rsidRPr="00733376">
        <w:rPr>
          <w:rFonts w:ascii="Times New Roman" w:hAnsi="Times New Roman"/>
          <w:sz w:val="24"/>
          <w:szCs w:val="24"/>
        </w:rPr>
        <w:t xml:space="preserve"> </w:t>
      </w:r>
    </w:p>
    <w:p w:rsidR="00776337" w:rsidRPr="00AC57BB" w:rsidRDefault="00776337" w:rsidP="0077633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C57BB" w:rsidRPr="00AC57BB" w:rsidRDefault="00776337" w:rsidP="00AC57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75E5D" w:rsidRPr="00AC57BB" w:rsidRDefault="00776337" w:rsidP="00AC57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E75E5D" w:rsidRPr="00793E1B" w:rsidRDefault="00E75E5D" w:rsidP="00E75E5D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733376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27C06" w:rsidRPr="00827C06" w:rsidRDefault="00827C06" w:rsidP="00827C06">
      <w:pPr>
        <w:jc w:val="center"/>
        <w:rPr>
          <w:b/>
          <w:sz w:val="24"/>
          <w:szCs w:val="24"/>
        </w:rPr>
      </w:pPr>
      <w:r w:rsidRPr="00827C06">
        <w:rPr>
          <w:b/>
          <w:sz w:val="24"/>
          <w:szCs w:val="24"/>
        </w:rPr>
        <w:t>Основная</w:t>
      </w:r>
    </w:p>
    <w:p w:rsidR="00D85D83" w:rsidRPr="00027F4B" w:rsidRDefault="00D85D83" w:rsidP="00D85D83">
      <w:pPr>
        <w:ind w:firstLine="709"/>
        <w:jc w:val="both"/>
        <w:rPr>
          <w:sz w:val="24"/>
          <w:szCs w:val="24"/>
          <w:shd w:val="clear" w:color="auto" w:fill="FFFFFF"/>
        </w:rPr>
      </w:pPr>
      <w:r w:rsidRPr="00D85D83">
        <w:rPr>
          <w:sz w:val="24"/>
          <w:szCs w:val="24"/>
          <w:shd w:val="clear" w:color="auto" w:fill="FFFFFF"/>
        </w:rPr>
        <w:t>1.</w:t>
      </w:r>
      <w:r w:rsidRPr="00D85D83">
        <w:rPr>
          <w:sz w:val="24"/>
          <w:szCs w:val="24"/>
          <w:shd w:val="clear" w:color="auto" w:fill="FFFFFF"/>
        </w:rPr>
        <w:tab/>
      </w:r>
      <w:r w:rsidR="00B365BC" w:rsidRPr="00B365BC">
        <w:rPr>
          <w:sz w:val="24"/>
          <w:szCs w:val="24"/>
          <w:shd w:val="clear" w:color="auto" w:fill="FCFCFC"/>
        </w:rPr>
        <w:t xml:space="preserve">Нагаев, В. В. Основы клинической психологии : учебное пособие для студентов вузов / В. В. Нагаев, Л. А. Жолковская. — Москва : ЮНИТИ-ДАНА, 2017. — 463 c. — ISBN 978-5-238-01156-1. — Текст : электронный // Электронно-библиотечная система IPR BOOKS : [сайт]. — URL: </w:t>
      </w:r>
      <w:hyperlink r:id="rId6" w:history="1">
        <w:r w:rsidR="00BD3EA5">
          <w:rPr>
            <w:rStyle w:val="a8"/>
            <w:sz w:val="24"/>
            <w:szCs w:val="24"/>
            <w:shd w:val="clear" w:color="auto" w:fill="FCFCFC"/>
          </w:rPr>
          <w:t>http://www.iprbookshop.ru/81520.html</w:t>
        </w:r>
      </w:hyperlink>
      <w:r w:rsidR="00B365BC">
        <w:rPr>
          <w:sz w:val="24"/>
          <w:szCs w:val="24"/>
          <w:shd w:val="clear" w:color="auto" w:fill="FCFCFC"/>
        </w:rPr>
        <w:t xml:space="preserve"> </w:t>
      </w:r>
    </w:p>
    <w:p w:rsidR="00027F4B" w:rsidRDefault="00D85D83" w:rsidP="00027F4B">
      <w:pPr>
        <w:ind w:firstLine="709"/>
        <w:jc w:val="both"/>
        <w:rPr>
          <w:rFonts w:ascii="Roboto" w:hAnsi="Roboto"/>
          <w:color w:val="000000"/>
          <w:sz w:val="22"/>
          <w:szCs w:val="22"/>
          <w:shd w:val="clear" w:color="auto" w:fill="FCFCFC"/>
        </w:rPr>
      </w:pPr>
      <w:r w:rsidRPr="00027F4B">
        <w:rPr>
          <w:sz w:val="24"/>
          <w:szCs w:val="24"/>
          <w:shd w:val="clear" w:color="auto" w:fill="FFFFFF"/>
        </w:rPr>
        <w:t>2.</w:t>
      </w:r>
      <w:r w:rsidRPr="00027F4B">
        <w:rPr>
          <w:sz w:val="24"/>
          <w:szCs w:val="24"/>
          <w:shd w:val="clear" w:color="auto" w:fill="FFFFFF"/>
        </w:rPr>
        <w:tab/>
      </w:r>
      <w:r w:rsidR="00B365BC" w:rsidRPr="00B365BC">
        <w:rPr>
          <w:sz w:val="24"/>
          <w:szCs w:val="24"/>
          <w:shd w:val="clear" w:color="auto" w:fill="FCFCFC"/>
        </w:rPr>
        <w:t xml:space="preserve">Медико-социальные аспекты инвалидности. Медико-социальная экспертиза : учебное пособие / Н. А. Баянова, Д. Н. Бегун, Е. Л. Борщук [и др.]. — Оренбург : Оренбургская государственная медицинская академия, 2013. — 52 c. — ISBN 2227-8397. — Текст : электронный // Электронно-библиотечная система IPR BOOKS : [сайт]. — URL: </w:t>
      </w:r>
      <w:hyperlink r:id="rId7" w:history="1">
        <w:r w:rsidR="00BD3EA5">
          <w:rPr>
            <w:rStyle w:val="a8"/>
            <w:sz w:val="24"/>
            <w:szCs w:val="24"/>
            <w:shd w:val="clear" w:color="auto" w:fill="FCFCFC"/>
          </w:rPr>
          <w:t>http://www.iprbookshop.ru/21825.html</w:t>
        </w:r>
      </w:hyperlink>
    </w:p>
    <w:p w:rsidR="00D85D83" w:rsidRPr="00C375C8" w:rsidRDefault="00D85D83" w:rsidP="00027F4B">
      <w:pPr>
        <w:ind w:firstLine="709"/>
        <w:jc w:val="center"/>
        <w:rPr>
          <w:b/>
          <w:sz w:val="24"/>
          <w:szCs w:val="24"/>
          <w:shd w:val="clear" w:color="auto" w:fill="FFFFFF"/>
        </w:rPr>
      </w:pPr>
      <w:r w:rsidRPr="00C375C8">
        <w:rPr>
          <w:b/>
          <w:sz w:val="24"/>
          <w:szCs w:val="24"/>
          <w:shd w:val="clear" w:color="auto" w:fill="FFFFFF"/>
        </w:rPr>
        <w:t>Дополнительная</w:t>
      </w:r>
    </w:p>
    <w:p w:rsidR="00027F4B" w:rsidRPr="00027F4B" w:rsidRDefault="00D85D83" w:rsidP="00D85D83">
      <w:pPr>
        <w:ind w:firstLine="709"/>
        <w:jc w:val="both"/>
        <w:rPr>
          <w:sz w:val="24"/>
          <w:szCs w:val="24"/>
          <w:shd w:val="clear" w:color="auto" w:fill="FCFCFC"/>
        </w:rPr>
      </w:pPr>
      <w:r w:rsidRPr="00D85D83">
        <w:rPr>
          <w:sz w:val="24"/>
          <w:szCs w:val="24"/>
          <w:shd w:val="clear" w:color="auto" w:fill="FFFFFF"/>
        </w:rPr>
        <w:t xml:space="preserve">1. </w:t>
      </w:r>
      <w:r w:rsidR="00B365BC" w:rsidRPr="00B365BC">
        <w:rPr>
          <w:sz w:val="24"/>
          <w:szCs w:val="24"/>
          <w:shd w:val="clear" w:color="auto" w:fill="FCFCFC"/>
        </w:rPr>
        <w:t xml:space="preserve">Московкина, А. Г. Ребенок с ограниченными возможностями здоровья в семье : учебное пособие / А. Г. Московкина ; под редакцией В. И. Селиверстов. — Москва : Прометей, 2015. — 252 c. — ISBN 978-5-9906264-0-9. — Текст : электронный // Электронно-библиотечная система IPR BOOKS : [сайт]. — URL: </w:t>
      </w:r>
      <w:hyperlink r:id="rId8" w:history="1">
        <w:r w:rsidR="00BD3EA5">
          <w:rPr>
            <w:rStyle w:val="a8"/>
            <w:sz w:val="24"/>
            <w:szCs w:val="24"/>
            <w:shd w:val="clear" w:color="auto" w:fill="FCFCFC"/>
          </w:rPr>
          <w:t>http://www.iprbookshop.ru/58225..html</w:t>
        </w:r>
      </w:hyperlink>
      <w:r w:rsidR="00B365BC">
        <w:rPr>
          <w:sz w:val="24"/>
          <w:szCs w:val="24"/>
          <w:shd w:val="clear" w:color="auto" w:fill="FCFCFC"/>
        </w:rPr>
        <w:t xml:space="preserve"> </w:t>
      </w:r>
    </w:p>
    <w:p w:rsidR="00027F4B" w:rsidRPr="00027F4B" w:rsidRDefault="00D85D83" w:rsidP="00D85D83">
      <w:pPr>
        <w:ind w:firstLine="709"/>
        <w:jc w:val="both"/>
        <w:rPr>
          <w:sz w:val="24"/>
          <w:szCs w:val="24"/>
          <w:shd w:val="clear" w:color="auto" w:fill="FCFCFC"/>
        </w:rPr>
      </w:pPr>
      <w:r w:rsidRPr="00027F4B">
        <w:rPr>
          <w:sz w:val="24"/>
          <w:szCs w:val="24"/>
          <w:shd w:val="clear" w:color="auto" w:fill="FFFFFF"/>
        </w:rPr>
        <w:t xml:space="preserve">2.  </w:t>
      </w:r>
      <w:r w:rsidR="00B365BC" w:rsidRPr="00B365BC">
        <w:rPr>
          <w:sz w:val="24"/>
          <w:szCs w:val="24"/>
          <w:shd w:val="clear" w:color="auto" w:fill="FCFCFC"/>
        </w:rPr>
        <w:t xml:space="preserve">Артеменко, О. Н. Психолого-педагогические основы индивидуальной помощи детям : учебное пособие (курс лекций) / О. Н. Артеменко, Н. А. Звездина. — Ставрополь : Северо-Кавказский федеральный университет, 2016. — 141 c. — ISBN 2227-8397. — Текст : электронный // Электронно-библиотечная система IPR BOOKS : [сайт]. — URL: </w:t>
      </w:r>
      <w:hyperlink r:id="rId9" w:history="1">
        <w:r w:rsidR="00BD3EA5">
          <w:rPr>
            <w:rStyle w:val="a8"/>
            <w:sz w:val="24"/>
            <w:szCs w:val="24"/>
            <w:shd w:val="clear" w:color="auto" w:fill="FCFCFC"/>
          </w:rPr>
          <w:t>http://www.iprbookshop.ru/66101.html</w:t>
        </w:r>
      </w:hyperlink>
      <w:r w:rsidR="00B365BC">
        <w:rPr>
          <w:sz w:val="24"/>
          <w:szCs w:val="24"/>
          <w:shd w:val="clear" w:color="auto" w:fill="FCFCFC"/>
        </w:rPr>
        <w:t xml:space="preserve"> </w:t>
      </w:r>
    </w:p>
    <w:p w:rsidR="00027F4B" w:rsidRPr="00027F4B" w:rsidRDefault="00027F4B" w:rsidP="00D85D83">
      <w:pPr>
        <w:ind w:firstLine="709"/>
        <w:jc w:val="both"/>
        <w:rPr>
          <w:sz w:val="24"/>
          <w:szCs w:val="24"/>
          <w:shd w:val="clear" w:color="auto" w:fill="FCFCFC"/>
        </w:rPr>
      </w:pPr>
    </w:p>
    <w:p w:rsidR="00E75E5D" w:rsidRPr="00793E1B" w:rsidRDefault="00D85D83" w:rsidP="00D85D8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2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7199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D85D83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2C1876" w:rsidRPr="00FB3DCC">
        <w:rPr>
          <w:b/>
          <w:bCs/>
          <w:color w:val="000000"/>
          <w:sz w:val="24"/>
          <w:szCs w:val="24"/>
        </w:rPr>
        <w:t>Психолого-педагогическое сопровождение детей с комплексными нарушениями в развитии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793E1B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793E1B">
        <w:rPr>
          <w:color w:val="000000"/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внимательно изучить перечень вопросов и определить, в каких источниках </w:t>
      </w:r>
      <w:r w:rsidRPr="00793E1B">
        <w:rPr>
          <w:color w:val="000000"/>
          <w:sz w:val="24"/>
          <w:szCs w:val="24"/>
        </w:rPr>
        <w:lastRenderedPageBreak/>
        <w:t>находятся сведения, необходимые для ответа на них;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85D83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Электронная информационно-образовательная среда Академии, работающая на платформе LMS Moodle, обеспечивает: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сбор, хранение, систематизация и выдача учебной и научной информации;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обработка текстовой, графической и эмпирической информации;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компьютерное тестирование;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демонстрация мультимедийных материалов.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ПЕРЕЧЕНЬ ПРОГРАММНОГО ОБЕСПЕЧЕНИЯ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 xml:space="preserve">MicrosoftWindows XP Professional SP3 </w:t>
      </w:r>
    </w:p>
    <w:p w:rsidR="00D85D83" w:rsidRPr="00027F4B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27F4B">
        <w:rPr>
          <w:rFonts w:eastAsia="Calibri"/>
          <w:color w:val="000000"/>
          <w:sz w:val="24"/>
          <w:szCs w:val="24"/>
          <w:lang w:eastAsia="en-US"/>
        </w:rPr>
        <w:t>•</w:t>
      </w:r>
      <w:r w:rsidRPr="00027F4B">
        <w:rPr>
          <w:rFonts w:eastAsia="Calibri"/>
          <w:color w:val="000000"/>
          <w:sz w:val="24"/>
          <w:szCs w:val="24"/>
          <w:lang w:eastAsia="en-US"/>
        </w:rPr>
        <w:tab/>
      </w:r>
      <w:r w:rsidRPr="00D85D83">
        <w:rPr>
          <w:rFonts w:eastAsia="Calibri"/>
          <w:color w:val="000000"/>
          <w:sz w:val="24"/>
          <w:szCs w:val="24"/>
          <w:lang w:val="en-US" w:eastAsia="en-US"/>
        </w:rPr>
        <w:t>Microsoft</w:t>
      </w:r>
      <w:r w:rsidRPr="00027F4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85D83">
        <w:rPr>
          <w:rFonts w:eastAsia="Calibri"/>
          <w:color w:val="000000"/>
          <w:sz w:val="24"/>
          <w:szCs w:val="24"/>
          <w:lang w:val="en-US" w:eastAsia="en-US"/>
        </w:rPr>
        <w:t>Office</w:t>
      </w:r>
      <w:r w:rsidRPr="00027F4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85D83">
        <w:rPr>
          <w:rFonts w:eastAsia="Calibri"/>
          <w:color w:val="000000"/>
          <w:sz w:val="24"/>
          <w:szCs w:val="24"/>
          <w:lang w:val="en-US" w:eastAsia="en-US"/>
        </w:rPr>
        <w:t>Professional</w:t>
      </w:r>
      <w:r w:rsidRPr="00027F4B">
        <w:rPr>
          <w:rFonts w:eastAsia="Calibri"/>
          <w:color w:val="000000"/>
          <w:sz w:val="24"/>
          <w:szCs w:val="24"/>
          <w:lang w:eastAsia="en-US"/>
        </w:rPr>
        <w:t xml:space="preserve"> 2007 </w:t>
      </w:r>
      <w:r w:rsidRPr="00D85D83">
        <w:rPr>
          <w:rFonts w:eastAsia="Calibri"/>
          <w:color w:val="000000"/>
          <w:sz w:val="24"/>
          <w:szCs w:val="24"/>
          <w:lang w:val="en-US" w:eastAsia="en-US"/>
        </w:rPr>
        <w:t>Russian</w:t>
      </w:r>
      <w:r w:rsidRPr="00027F4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D85D83" w:rsidRPr="00027F4B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27F4B">
        <w:rPr>
          <w:rFonts w:eastAsia="Calibri"/>
          <w:color w:val="000000"/>
          <w:sz w:val="24"/>
          <w:szCs w:val="24"/>
          <w:lang w:eastAsia="en-US"/>
        </w:rPr>
        <w:t>•</w:t>
      </w:r>
      <w:r w:rsidRPr="00027F4B">
        <w:rPr>
          <w:rFonts w:eastAsia="Calibri"/>
          <w:color w:val="000000"/>
          <w:sz w:val="24"/>
          <w:szCs w:val="24"/>
          <w:lang w:eastAsia="en-US"/>
        </w:rPr>
        <w:tab/>
      </w:r>
      <w:r w:rsidRPr="00D85D83">
        <w:rPr>
          <w:rFonts w:eastAsia="Calibri"/>
          <w:color w:val="000000"/>
          <w:sz w:val="24"/>
          <w:szCs w:val="24"/>
          <w:lang w:eastAsia="en-US"/>
        </w:rPr>
        <w:t>АнтивирусКасперского</w:t>
      </w:r>
    </w:p>
    <w:p w:rsidR="00D85D83" w:rsidRPr="00D85D83" w:rsidRDefault="00D85D83" w:rsidP="00D85D83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5D83">
        <w:rPr>
          <w:rFonts w:eastAsia="Calibri"/>
          <w:color w:val="000000"/>
          <w:sz w:val="24"/>
          <w:szCs w:val="24"/>
          <w:lang w:eastAsia="en-US"/>
        </w:rPr>
        <w:t>•</w:t>
      </w:r>
      <w:r w:rsidRPr="00D85D83">
        <w:rPr>
          <w:rFonts w:eastAsia="Calibri"/>
          <w:color w:val="000000"/>
          <w:sz w:val="24"/>
          <w:szCs w:val="24"/>
          <w:lang w:eastAsia="en-US"/>
        </w:rPr>
        <w:tab/>
        <w:t>Cистема управления курсами LMS Moodle</w:t>
      </w:r>
    </w:p>
    <w:p w:rsidR="00B05987" w:rsidRPr="009F351B" w:rsidRDefault="00B05987" w:rsidP="00B05987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F351B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05987" w:rsidRPr="009F351B" w:rsidRDefault="00B05987" w:rsidP="00B05987">
      <w:pPr>
        <w:pStyle w:val="a4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F35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05987" w:rsidRPr="009F351B" w:rsidRDefault="00B05987" w:rsidP="00B05987">
      <w:pPr>
        <w:pStyle w:val="a4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F35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05987" w:rsidRPr="009F351B" w:rsidRDefault="00B05987" w:rsidP="00B05987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BD3EA5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</w:t>
        </w:r>
      </w:hyperlink>
    </w:p>
    <w:p w:rsidR="00B05987" w:rsidRPr="009F351B" w:rsidRDefault="00B05987" w:rsidP="00B05987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BD3EA5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</w:t>
        </w:r>
      </w:hyperlink>
    </w:p>
    <w:p w:rsidR="00B05987" w:rsidRPr="009F351B" w:rsidRDefault="00B05987" w:rsidP="00B05987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BD3EA5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</w:t>
        </w:r>
      </w:hyperlink>
    </w:p>
    <w:p w:rsidR="00B05987" w:rsidRPr="009F351B" w:rsidRDefault="00B05987" w:rsidP="00B05987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8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B05987" w:rsidRPr="009F351B" w:rsidRDefault="00B05987" w:rsidP="00B05987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9" w:history="1">
        <w:r w:rsidR="00BD3EA5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B05987" w:rsidRPr="009F351B" w:rsidRDefault="00B05987" w:rsidP="00B05987">
      <w:pPr>
        <w:pStyle w:val="a4"/>
        <w:tabs>
          <w:tab w:val="left" w:pos="3045"/>
        </w:tabs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B05987" w:rsidRPr="009F351B" w:rsidTr="00252C33">
        <w:trPr>
          <w:trHeight w:val="533"/>
        </w:trPr>
        <w:tc>
          <w:tcPr>
            <w:tcW w:w="523" w:type="dxa"/>
            <w:hideMark/>
          </w:tcPr>
          <w:p w:rsidR="00B05987" w:rsidRDefault="00B05987" w:rsidP="00252C3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B05987" w:rsidRPr="009F351B" w:rsidRDefault="00B05987" w:rsidP="00252C3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F351B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B05987" w:rsidRPr="009F351B" w:rsidRDefault="00B05987" w:rsidP="00B05987">
      <w:pPr>
        <w:jc w:val="both"/>
        <w:rPr>
          <w:sz w:val="24"/>
          <w:szCs w:val="24"/>
          <w:lang w:eastAsia="en-US"/>
        </w:rPr>
      </w:pPr>
      <w:r w:rsidRPr="009F351B"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05987" w:rsidRPr="009F351B" w:rsidRDefault="00B05987" w:rsidP="00B05987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05987" w:rsidRPr="009F351B" w:rsidRDefault="00B05987" w:rsidP="00B05987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; 1С:Предпр.8 -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2007;</w:t>
      </w:r>
    </w:p>
    <w:p w:rsidR="00B05987" w:rsidRPr="009F351B" w:rsidRDefault="00B05987" w:rsidP="00B05987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; 1С: 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» и «ЭБС ЮРАЙТ». </w:t>
      </w:r>
    </w:p>
    <w:p w:rsidR="00B05987" w:rsidRPr="009F351B" w:rsidRDefault="00B05987" w:rsidP="00B05987">
      <w:pPr>
        <w:rPr>
          <w:sz w:val="24"/>
          <w:szCs w:val="24"/>
        </w:rPr>
      </w:pPr>
      <w:r w:rsidRPr="009F351B"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MSVisioStandart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771990">
          <w:rPr>
            <w:rStyle w:val="a8"/>
            <w:sz w:val="24"/>
            <w:szCs w:val="24"/>
          </w:rPr>
          <w:t>www.biblio-online.ru</w:t>
        </w:r>
      </w:hyperlink>
      <w:r w:rsidRPr="009F351B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</w:t>
      </w:r>
      <w:r w:rsidRPr="009F351B">
        <w:rPr>
          <w:sz w:val="24"/>
          <w:szCs w:val="24"/>
        </w:rPr>
        <w:lastRenderedPageBreak/>
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B05987" w:rsidRPr="009F351B" w:rsidRDefault="00B05987" w:rsidP="00B05987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,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</w:rPr>
          <w:t>www</w:t>
        </w:r>
        <w:r w:rsidRPr="009F351B">
          <w:rPr>
            <w:rStyle w:val="a8"/>
            <w:color w:val="000000"/>
            <w:sz w:val="24"/>
            <w:szCs w:val="24"/>
          </w:rPr>
          <w:t>.</w:t>
        </w:r>
        <w:r>
          <w:rPr>
            <w:rStyle w:val="a8"/>
            <w:color w:val="000000"/>
            <w:sz w:val="24"/>
            <w:szCs w:val="24"/>
          </w:rPr>
          <w:t>biblio</w:t>
        </w:r>
        <w:r w:rsidRPr="009F351B">
          <w:rPr>
            <w:rStyle w:val="a8"/>
            <w:color w:val="000000"/>
            <w:sz w:val="24"/>
            <w:szCs w:val="24"/>
          </w:rPr>
          <w:t>-</w:t>
        </w:r>
        <w:r>
          <w:rPr>
            <w:rStyle w:val="a8"/>
            <w:color w:val="000000"/>
            <w:sz w:val="24"/>
            <w:szCs w:val="24"/>
          </w:rPr>
          <w:t>online</w:t>
        </w:r>
        <w:r w:rsidRPr="009F351B">
          <w:rPr>
            <w:rStyle w:val="a8"/>
            <w:color w:val="000000"/>
            <w:sz w:val="24"/>
            <w:szCs w:val="24"/>
          </w:rPr>
          <w:t xml:space="preserve">. </w:t>
        </w:r>
      </w:hyperlink>
    </w:p>
    <w:p w:rsidR="00B05987" w:rsidRPr="009F351B" w:rsidRDefault="00B05987" w:rsidP="00B05987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</w:rPr>
        <w:t>(выполнения курсовых работ)</w:t>
      </w:r>
      <w:r w:rsidRPr="009F351B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>, Электронно библиотечная система «ЭБС ЮРАЙТ».</w:t>
      </w:r>
    </w:p>
    <w:p w:rsidR="00B05987" w:rsidRPr="005C2EE4" w:rsidRDefault="00B05987" w:rsidP="00B05987">
      <w:pPr>
        <w:pStyle w:val="a6"/>
        <w:ind w:left="1129"/>
        <w:rPr>
          <w:sz w:val="24"/>
        </w:rPr>
      </w:pPr>
    </w:p>
    <w:p w:rsidR="008A2B05" w:rsidRDefault="008A2B05" w:rsidP="00B05987">
      <w:pPr>
        <w:widowControl/>
        <w:autoSpaceDE/>
        <w:adjustRightInd/>
        <w:ind w:firstLine="709"/>
        <w:contextualSpacing/>
        <w:jc w:val="both"/>
      </w:pPr>
    </w:p>
    <w:sectPr w:rsidR="008A2B05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3C5"/>
    <w:multiLevelType w:val="hybridMultilevel"/>
    <w:tmpl w:val="02E0874A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F1D2B05"/>
    <w:multiLevelType w:val="hybridMultilevel"/>
    <w:tmpl w:val="7C86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9E2382"/>
    <w:multiLevelType w:val="hybridMultilevel"/>
    <w:tmpl w:val="4C10541E"/>
    <w:lvl w:ilvl="0" w:tplc="C8726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5"/>
  </w:num>
  <w:num w:numId="5">
    <w:abstractNumId w:val="10"/>
  </w:num>
  <w:num w:numId="6">
    <w:abstractNumId w:val="13"/>
  </w:num>
  <w:num w:numId="7">
    <w:abstractNumId w:val="3"/>
  </w:num>
  <w:num w:numId="8">
    <w:abstractNumId w:val="16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8"/>
  </w:num>
  <w:num w:numId="16">
    <w:abstractNumId w:val="17"/>
  </w:num>
  <w:num w:numId="17">
    <w:abstractNumId w:val="7"/>
  </w:num>
  <w:num w:numId="18">
    <w:abstractNumId w:val="1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5D"/>
    <w:rsid w:val="0000323A"/>
    <w:rsid w:val="00027F4B"/>
    <w:rsid w:val="000B774C"/>
    <w:rsid w:val="0022758D"/>
    <w:rsid w:val="002738B7"/>
    <w:rsid w:val="0027396A"/>
    <w:rsid w:val="00281F17"/>
    <w:rsid w:val="002928E2"/>
    <w:rsid w:val="002C1876"/>
    <w:rsid w:val="002E78CB"/>
    <w:rsid w:val="003723D8"/>
    <w:rsid w:val="00390B16"/>
    <w:rsid w:val="003A7727"/>
    <w:rsid w:val="003F7111"/>
    <w:rsid w:val="00401169"/>
    <w:rsid w:val="00401762"/>
    <w:rsid w:val="00414D1F"/>
    <w:rsid w:val="004446E7"/>
    <w:rsid w:val="00456516"/>
    <w:rsid w:val="00465FA4"/>
    <w:rsid w:val="004E0ADA"/>
    <w:rsid w:val="0050433A"/>
    <w:rsid w:val="005062B4"/>
    <w:rsid w:val="00506681"/>
    <w:rsid w:val="005437BD"/>
    <w:rsid w:val="00564DB5"/>
    <w:rsid w:val="005A2E2A"/>
    <w:rsid w:val="0061576C"/>
    <w:rsid w:val="006B4F37"/>
    <w:rsid w:val="00713929"/>
    <w:rsid w:val="0071450C"/>
    <w:rsid w:val="00733376"/>
    <w:rsid w:val="00754A56"/>
    <w:rsid w:val="00767F3C"/>
    <w:rsid w:val="00771990"/>
    <w:rsid w:val="00776337"/>
    <w:rsid w:val="008155AF"/>
    <w:rsid w:val="00822B91"/>
    <w:rsid w:val="00827C06"/>
    <w:rsid w:val="00862CC8"/>
    <w:rsid w:val="008730C6"/>
    <w:rsid w:val="008A1CA5"/>
    <w:rsid w:val="008A2B05"/>
    <w:rsid w:val="009C5E69"/>
    <w:rsid w:val="00A35A9D"/>
    <w:rsid w:val="00A9116F"/>
    <w:rsid w:val="00AA414B"/>
    <w:rsid w:val="00AA5C2D"/>
    <w:rsid w:val="00AC57BB"/>
    <w:rsid w:val="00B05987"/>
    <w:rsid w:val="00B214A1"/>
    <w:rsid w:val="00B365BC"/>
    <w:rsid w:val="00BD3EA5"/>
    <w:rsid w:val="00C27D6A"/>
    <w:rsid w:val="00C375C8"/>
    <w:rsid w:val="00CB0B8F"/>
    <w:rsid w:val="00CB2628"/>
    <w:rsid w:val="00CD792F"/>
    <w:rsid w:val="00CE521E"/>
    <w:rsid w:val="00CF196A"/>
    <w:rsid w:val="00D227F9"/>
    <w:rsid w:val="00D85D83"/>
    <w:rsid w:val="00DC13A7"/>
    <w:rsid w:val="00E22EBE"/>
    <w:rsid w:val="00E75E5D"/>
    <w:rsid w:val="00E810CD"/>
    <w:rsid w:val="00F45857"/>
    <w:rsid w:val="00F6097B"/>
    <w:rsid w:val="00F92689"/>
    <w:rsid w:val="00FB11A0"/>
    <w:rsid w:val="00FB245B"/>
    <w:rsid w:val="00FB3DCC"/>
    <w:rsid w:val="00FD3B9D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059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CE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225.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18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1520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psychology.net.ru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10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78F5-791E-4220-981B-CCD5AC2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8758</Words>
  <Characters>49923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10</cp:revision>
  <cp:lastPrinted>2019-03-07T06:10:00Z</cp:lastPrinted>
  <dcterms:created xsi:type="dcterms:W3CDTF">2021-07-14T10:06:00Z</dcterms:created>
  <dcterms:modified xsi:type="dcterms:W3CDTF">2022-11-13T14:34:00Z</dcterms:modified>
</cp:coreProperties>
</file>